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F5EBC6">
      <w:pPr>
        <w:widowControl/>
        <w:wordWrap/>
        <w:adjustRightInd/>
        <w:snapToGrid/>
        <w:spacing w:line="640" w:lineRule="exact"/>
        <w:jc w:val="center"/>
        <w:textAlignment w:val="center"/>
        <w:rPr>
          <w:rFonts w:hint="default" w:ascii="黑体" w:hAnsi="黑体" w:eastAsia="黑体" w:cs="宋体"/>
          <w:color w:val="auto"/>
          <w:kern w:val="0"/>
          <w:sz w:val="36"/>
          <w:szCs w:val="36"/>
          <w:lang w:val="en-US" w:eastAsia="zh-CN"/>
        </w:rPr>
      </w:pPr>
      <w:r>
        <w:rPr>
          <w:rFonts w:hint="eastAsia" w:ascii="黑体" w:hAnsi="黑体" w:eastAsia="黑体" w:cs="宋体"/>
          <w:color w:val="auto"/>
          <w:kern w:val="0"/>
          <w:sz w:val="36"/>
          <w:szCs w:val="36"/>
          <w:lang w:val="en-US" w:eastAsia="zh-CN"/>
        </w:rPr>
        <w:t>安徽省城镇老旧小区改造绩效评价指标</w:t>
      </w:r>
    </w:p>
    <w:tbl>
      <w:tblPr>
        <w:tblStyle w:val="2"/>
        <w:tblW w:w="1405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314"/>
        <w:gridCol w:w="570"/>
        <w:gridCol w:w="732"/>
        <w:gridCol w:w="453"/>
        <w:gridCol w:w="1715"/>
        <w:gridCol w:w="6593"/>
        <w:gridCol w:w="2707"/>
        <w:gridCol w:w="972"/>
      </w:tblGrid>
      <w:tr w14:paraId="5270B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blHeader/>
        </w:trPr>
        <w:tc>
          <w:tcPr>
            <w:tcW w:w="314" w:type="dxa"/>
            <w:tcBorders>
              <w:top w:val="single" w:color="000000" w:sz="4" w:space="0"/>
              <w:left w:val="single" w:color="000000" w:sz="4" w:space="0"/>
              <w:bottom w:val="single" w:color="000000" w:sz="4" w:space="0"/>
              <w:right w:val="single" w:color="000000" w:sz="4" w:space="0"/>
            </w:tcBorders>
            <w:vAlign w:val="center"/>
          </w:tcPr>
          <w:p w14:paraId="5430A39D">
            <w:pPr>
              <w:widowControl/>
              <w:spacing w:line="300" w:lineRule="exact"/>
              <w:jc w:val="center"/>
              <w:textAlignment w:val="center"/>
              <w:rPr>
                <w:rFonts w:ascii="黑体" w:hAnsi="黑体" w:eastAsia="黑体" w:cs="宋体"/>
                <w:color w:val="auto"/>
                <w:sz w:val="21"/>
                <w:szCs w:val="21"/>
              </w:rPr>
            </w:pPr>
            <w:r>
              <w:rPr>
                <w:rFonts w:hint="eastAsia" w:ascii="黑体" w:hAnsi="黑体" w:eastAsia="黑体" w:cs="宋体"/>
                <w:color w:val="auto"/>
                <w:kern w:val="0"/>
                <w:sz w:val="21"/>
                <w:szCs w:val="21"/>
              </w:rPr>
              <w:t>序号</w:t>
            </w:r>
          </w:p>
        </w:tc>
        <w:tc>
          <w:tcPr>
            <w:tcW w:w="570" w:type="dxa"/>
            <w:tcBorders>
              <w:top w:val="single" w:color="000000" w:sz="4" w:space="0"/>
              <w:left w:val="single" w:color="000000" w:sz="4" w:space="0"/>
              <w:bottom w:val="single" w:color="000000" w:sz="4" w:space="0"/>
              <w:right w:val="single" w:color="000000" w:sz="4" w:space="0"/>
            </w:tcBorders>
            <w:vAlign w:val="center"/>
          </w:tcPr>
          <w:p w14:paraId="6F2B9011">
            <w:pPr>
              <w:widowControl/>
              <w:spacing w:line="300" w:lineRule="exact"/>
              <w:jc w:val="center"/>
              <w:textAlignment w:val="center"/>
              <w:rPr>
                <w:rFonts w:ascii="黑体" w:hAnsi="黑体" w:eastAsia="黑体" w:cs="宋体"/>
                <w:color w:val="auto"/>
                <w:kern w:val="0"/>
                <w:sz w:val="21"/>
                <w:szCs w:val="21"/>
              </w:rPr>
            </w:pPr>
            <w:r>
              <w:rPr>
                <w:rFonts w:hint="eastAsia" w:ascii="黑体" w:hAnsi="黑体" w:eastAsia="黑体" w:cs="宋体"/>
                <w:color w:val="auto"/>
                <w:kern w:val="0"/>
                <w:sz w:val="21"/>
                <w:szCs w:val="21"/>
              </w:rPr>
              <w:t>一级</w:t>
            </w:r>
          </w:p>
          <w:p w14:paraId="1530D73D">
            <w:pPr>
              <w:widowControl/>
              <w:spacing w:line="300" w:lineRule="exact"/>
              <w:jc w:val="center"/>
              <w:textAlignment w:val="center"/>
              <w:rPr>
                <w:rFonts w:ascii="黑体" w:hAnsi="黑体" w:eastAsia="黑体" w:cs="宋体"/>
                <w:color w:val="auto"/>
                <w:sz w:val="21"/>
                <w:szCs w:val="21"/>
              </w:rPr>
            </w:pPr>
            <w:r>
              <w:rPr>
                <w:rFonts w:hint="eastAsia" w:ascii="黑体" w:hAnsi="黑体" w:eastAsia="黑体" w:cs="宋体"/>
                <w:color w:val="auto"/>
                <w:kern w:val="0"/>
                <w:sz w:val="21"/>
                <w:szCs w:val="21"/>
              </w:rPr>
              <w:t>指标</w:t>
            </w:r>
          </w:p>
        </w:tc>
        <w:tc>
          <w:tcPr>
            <w:tcW w:w="732" w:type="dxa"/>
            <w:tcBorders>
              <w:top w:val="single" w:color="000000" w:sz="4" w:space="0"/>
              <w:left w:val="single" w:color="000000" w:sz="4" w:space="0"/>
              <w:bottom w:val="single" w:color="000000" w:sz="4" w:space="0"/>
              <w:right w:val="single" w:color="000000" w:sz="4" w:space="0"/>
            </w:tcBorders>
            <w:vAlign w:val="center"/>
          </w:tcPr>
          <w:p w14:paraId="7091B9D9">
            <w:pPr>
              <w:widowControl/>
              <w:spacing w:line="300" w:lineRule="exact"/>
              <w:jc w:val="center"/>
              <w:textAlignment w:val="center"/>
              <w:rPr>
                <w:rFonts w:ascii="黑体" w:hAnsi="黑体" w:eastAsia="黑体" w:cs="宋体"/>
                <w:color w:val="auto"/>
                <w:sz w:val="21"/>
                <w:szCs w:val="21"/>
              </w:rPr>
            </w:pPr>
            <w:r>
              <w:rPr>
                <w:rFonts w:hint="eastAsia" w:ascii="黑体" w:hAnsi="黑体" w:eastAsia="黑体" w:cs="宋体"/>
                <w:color w:val="auto"/>
                <w:kern w:val="0"/>
                <w:sz w:val="21"/>
                <w:szCs w:val="21"/>
              </w:rPr>
              <w:t>二级指标</w:t>
            </w:r>
          </w:p>
        </w:tc>
        <w:tc>
          <w:tcPr>
            <w:tcW w:w="453" w:type="dxa"/>
            <w:tcBorders>
              <w:top w:val="single" w:color="000000" w:sz="4" w:space="0"/>
              <w:left w:val="single" w:color="000000" w:sz="4" w:space="0"/>
              <w:bottom w:val="single" w:color="000000" w:sz="4" w:space="0"/>
              <w:right w:val="single" w:color="000000" w:sz="4" w:space="0"/>
            </w:tcBorders>
            <w:vAlign w:val="center"/>
          </w:tcPr>
          <w:p w14:paraId="57E81F85">
            <w:pPr>
              <w:widowControl/>
              <w:spacing w:line="300" w:lineRule="exact"/>
              <w:jc w:val="center"/>
              <w:textAlignment w:val="center"/>
              <w:rPr>
                <w:rFonts w:ascii="黑体" w:hAnsi="黑体" w:eastAsia="黑体" w:cs="宋体"/>
                <w:color w:val="auto"/>
                <w:sz w:val="21"/>
                <w:szCs w:val="21"/>
              </w:rPr>
            </w:pPr>
            <w:r>
              <w:rPr>
                <w:rFonts w:hint="eastAsia" w:ascii="黑体" w:hAnsi="黑体" w:eastAsia="黑体" w:cs="宋体"/>
                <w:color w:val="auto"/>
                <w:kern w:val="0"/>
                <w:sz w:val="21"/>
                <w:szCs w:val="21"/>
              </w:rPr>
              <w:t>指标分值</w:t>
            </w:r>
          </w:p>
        </w:tc>
        <w:tc>
          <w:tcPr>
            <w:tcW w:w="1715" w:type="dxa"/>
            <w:tcBorders>
              <w:top w:val="single" w:color="000000" w:sz="4" w:space="0"/>
              <w:left w:val="single" w:color="000000" w:sz="4" w:space="0"/>
              <w:bottom w:val="single" w:color="000000" w:sz="4" w:space="0"/>
              <w:right w:val="single" w:color="000000" w:sz="4" w:space="0"/>
            </w:tcBorders>
            <w:vAlign w:val="center"/>
          </w:tcPr>
          <w:p w14:paraId="0C40A62F">
            <w:pPr>
              <w:widowControl/>
              <w:spacing w:line="300" w:lineRule="exact"/>
              <w:jc w:val="center"/>
              <w:textAlignment w:val="center"/>
              <w:rPr>
                <w:rFonts w:ascii="黑体" w:hAnsi="黑体" w:eastAsia="黑体" w:cs="宋体"/>
                <w:color w:val="auto"/>
                <w:sz w:val="21"/>
                <w:szCs w:val="21"/>
              </w:rPr>
            </w:pPr>
            <w:r>
              <w:rPr>
                <w:rFonts w:hint="eastAsia" w:ascii="黑体" w:hAnsi="黑体" w:eastAsia="黑体" w:cs="宋体"/>
                <w:color w:val="auto"/>
                <w:kern w:val="0"/>
                <w:sz w:val="21"/>
                <w:szCs w:val="21"/>
              </w:rPr>
              <w:t>指标说明</w:t>
            </w:r>
          </w:p>
        </w:tc>
        <w:tc>
          <w:tcPr>
            <w:tcW w:w="6593" w:type="dxa"/>
            <w:tcBorders>
              <w:top w:val="single" w:color="000000" w:sz="4" w:space="0"/>
              <w:left w:val="single" w:color="000000" w:sz="4" w:space="0"/>
              <w:bottom w:val="single" w:color="000000" w:sz="4" w:space="0"/>
              <w:right w:val="single" w:color="000000" w:sz="4" w:space="0"/>
            </w:tcBorders>
            <w:vAlign w:val="center"/>
          </w:tcPr>
          <w:p w14:paraId="247B2712">
            <w:pPr>
              <w:widowControl/>
              <w:spacing w:line="300" w:lineRule="exact"/>
              <w:jc w:val="center"/>
              <w:textAlignment w:val="center"/>
              <w:rPr>
                <w:rFonts w:ascii="黑体" w:hAnsi="黑体" w:eastAsia="黑体" w:cs="宋体"/>
                <w:color w:val="auto"/>
                <w:sz w:val="21"/>
                <w:szCs w:val="21"/>
              </w:rPr>
            </w:pPr>
            <w:r>
              <w:rPr>
                <w:rFonts w:hint="eastAsia" w:ascii="黑体" w:hAnsi="黑体" w:eastAsia="黑体" w:cs="宋体"/>
                <w:color w:val="auto"/>
                <w:kern w:val="0"/>
                <w:sz w:val="21"/>
                <w:szCs w:val="21"/>
              </w:rPr>
              <w:t>评分标准</w:t>
            </w:r>
          </w:p>
        </w:tc>
        <w:tc>
          <w:tcPr>
            <w:tcW w:w="2707" w:type="dxa"/>
            <w:tcBorders>
              <w:top w:val="single" w:color="000000" w:sz="4" w:space="0"/>
              <w:left w:val="single" w:color="000000" w:sz="4" w:space="0"/>
              <w:bottom w:val="single" w:color="000000" w:sz="4" w:space="0"/>
              <w:right w:val="single" w:color="000000" w:sz="4" w:space="0"/>
            </w:tcBorders>
            <w:vAlign w:val="center"/>
          </w:tcPr>
          <w:p w14:paraId="172CC363">
            <w:pPr>
              <w:widowControl/>
              <w:spacing w:line="300" w:lineRule="exact"/>
              <w:jc w:val="center"/>
              <w:textAlignment w:val="center"/>
              <w:rPr>
                <w:rFonts w:hint="eastAsia" w:ascii="黑体" w:hAnsi="黑体" w:eastAsia="黑体" w:cs="宋体"/>
                <w:color w:val="auto"/>
                <w:sz w:val="21"/>
                <w:szCs w:val="21"/>
                <w:lang w:eastAsia="zh-CN"/>
              </w:rPr>
            </w:pPr>
            <w:r>
              <w:rPr>
                <w:rFonts w:hint="eastAsia" w:ascii="黑体" w:hAnsi="黑体" w:eastAsia="黑体" w:cs="宋体"/>
                <w:color w:val="auto"/>
                <w:kern w:val="0"/>
                <w:sz w:val="21"/>
                <w:szCs w:val="21"/>
                <w:lang w:eastAsia="zh-CN"/>
              </w:rPr>
              <w:t>落实情况</w:t>
            </w:r>
          </w:p>
        </w:tc>
        <w:tc>
          <w:tcPr>
            <w:tcW w:w="972" w:type="dxa"/>
            <w:tcBorders>
              <w:top w:val="single" w:color="000000" w:sz="4" w:space="0"/>
              <w:left w:val="single" w:color="000000" w:sz="4" w:space="0"/>
              <w:bottom w:val="single" w:color="000000" w:sz="4" w:space="0"/>
              <w:right w:val="single" w:color="000000" w:sz="4" w:space="0"/>
            </w:tcBorders>
            <w:vAlign w:val="center"/>
          </w:tcPr>
          <w:p w14:paraId="1D697F1C">
            <w:pPr>
              <w:widowControl/>
              <w:spacing w:line="300" w:lineRule="exact"/>
              <w:jc w:val="center"/>
              <w:textAlignment w:val="center"/>
              <w:rPr>
                <w:rFonts w:hint="eastAsia" w:ascii="黑体" w:hAnsi="黑体" w:eastAsia="黑体" w:cs="宋体"/>
                <w:color w:val="auto"/>
                <w:kern w:val="0"/>
                <w:sz w:val="21"/>
                <w:szCs w:val="21"/>
                <w:lang w:eastAsia="zh-CN"/>
              </w:rPr>
            </w:pPr>
            <w:r>
              <w:rPr>
                <w:rFonts w:hint="eastAsia" w:ascii="黑体" w:hAnsi="黑体" w:eastAsia="黑体" w:cs="宋体"/>
                <w:color w:val="auto"/>
                <w:kern w:val="0"/>
                <w:sz w:val="21"/>
                <w:szCs w:val="21"/>
                <w:lang w:eastAsia="zh-CN"/>
              </w:rPr>
              <w:t>得分</w:t>
            </w:r>
          </w:p>
        </w:tc>
      </w:tr>
      <w:tr w14:paraId="4AF674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274" w:hRule="atLeast"/>
        </w:trPr>
        <w:tc>
          <w:tcPr>
            <w:tcW w:w="314" w:type="dxa"/>
            <w:vMerge w:val="restart"/>
            <w:tcBorders>
              <w:top w:val="single" w:color="000000" w:sz="4" w:space="0"/>
              <w:left w:val="single" w:color="000000" w:sz="4" w:space="0"/>
              <w:bottom w:val="nil"/>
              <w:right w:val="single" w:color="000000" w:sz="4" w:space="0"/>
            </w:tcBorders>
            <w:vAlign w:val="center"/>
          </w:tcPr>
          <w:p w14:paraId="56CDCD32">
            <w:pPr>
              <w:widowControl/>
              <w:numPr>
                <w:ilvl w:val="0"/>
                <w:numId w:val="0"/>
              </w:numPr>
              <w:spacing w:line="300" w:lineRule="exact"/>
              <w:jc w:val="center"/>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1</w:t>
            </w:r>
          </w:p>
        </w:tc>
        <w:tc>
          <w:tcPr>
            <w:tcW w:w="570" w:type="dxa"/>
            <w:vMerge w:val="restart"/>
            <w:tcBorders>
              <w:top w:val="single" w:color="000000" w:sz="4" w:space="0"/>
              <w:left w:val="single" w:color="000000" w:sz="4" w:space="0"/>
              <w:bottom w:val="single" w:color="000000" w:sz="4" w:space="0"/>
              <w:right w:val="single" w:color="000000" w:sz="4" w:space="0"/>
            </w:tcBorders>
            <w:vAlign w:val="center"/>
          </w:tcPr>
          <w:p w14:paraId="405357CB">
            <w:pPr>
              <w:widowControl/>
              <w:numPr>
                <w:ilvl w:val="0"/>
                <w:numId w:val="0"/>
              </w:numPr>
              <w:spacing w:line="300" w:lineRule="exact"/>
              <w:jc w:val="center"/>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投入</w:t>
            </w:r>
            <w:r>
              <w:rPr>
                <w:rFonts w:hint="eastAsia" w:ascii="宋体" w:hAnsi="宋体" w:cs="宋体"/>
                <w:color w:val="auto"/>
                <w:sz w:val="22"/>
                <w:szCs w:val="21"/>
                <w:lang w:val="en-US" w:eastAsia="zh-CN"/>
              </w:rPr>
              <w:br w:type="textWrapping"/>
            </w:r>
            <w:r>
              <w:rPr>
                <w:rFonts w:hint="eastAsia" w:ascii="宋体" w:hAnsi="宋体" w:cs="宋体"/>
                <w:color w:val="auto"/>
                <w:sz w:val="22"/>
                <w:szCs w:val="21"/>
                <w:lang w:val="en-US" w:eastAsia="zh-CN"/>
              </w:rPr>
              <w:t>（15分）</w:t>
            </w:r>
          </w:p>
        </w:tc>
        <w:tc>
          <w:tcPr>
            <w:tcW w:w="732" w:type="dxa"/>
            <w:tcBorders>
              <w:top w:val="single" w:color="000000" w:sz="4" w:space="0"/>
              <w:left w:val="single" w:color="000000" w:sz="4" w:space="0"/>
              <w:bottom w:val="single" w:color="000000" w:sz="4" w:space="0"/>
              <w:right w:val="single" w:color="000000" w:sz="4" w:space="0"/>
            </w:tcBorders>
            <w:vAlign w:val="center"/>
          </w:tcPr>
          <w:p w14:paraId="46EA6E62">
            <w:pPr>
              <w:widowControl/>
              <w:numPr>
                <w:ilvl w:val="0"/>
                <w:numId w:val="0"/>
              </w:numPr>
              <w:spacing w:line="300" w:lineRule="exact"/>
              <w:jc w:val="center"/>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完善政策机制</w:t>
            </w:r>
          </w:p>
        </w:tc>
        <w:tc>
          <w:tcPr>
            <w:tcW w:w="453" w:type="dxa"/>
            <w:tcBorders>
              <w:top w:val="single" w:color="000000" w:sz="4" w:space="0"/>
              <w:left w:val="single" w:color="000000" w:sz="4" w:space="0"/>
              <w:bottom w:val="single" w:color="000000" w:sz="4" w:space="0"/>
              <w:right w:val="single" w:color="000000" w:sz="4" w:space="0"/>
            </w:tcBorders>
            <w:vAlign w:val="center"/>
          </w:tcPr>
          <w:p w14:paraId="7FFEE591">
            <w:pPr>
              <w:widowControl/>
              <w:numPr>
                <w:ilvl w:val="0"/>
                <w:numId w:val="0"/>
              </w:numPr>
              <w:spacing w:line="300" w:lineRule="exact"/>
              <w:jc w:val="center"/>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3.5分</w:t>
            </w:r>
          </w:p>
        </w:tc>
        <w:tc>
          <w:tcPr>
            <w:tcW w:w="1715" w:type="dxa"/>
            <w:tcBorders>
              <w:top w:val="single" w:color="000000" w:sz="4" w:space="0"/>
              <w:left w:val="single" w:color="000000" w:sz="4" w:space="0"/>
              <w:bottom w:val="single" w:color="000000" w:sz="4" w:space="0"/>
              <w:right w:val="single" w:color="000000" w:sz="4" w:space="0"/>
            </w:tcBorders>
            <w:vAlign w:val="center"/>
          </w:tcPr>
          <w:p w14:paraId="3B6686D1">
            <w:pPr>
              <w:widowControl/>
              <w:numPr>
                <w:ilvl w:val="0"/>
                <w:numId w:val="0"/>
              </w:numPr>
              <w:spacing w:line="300" w:lineRule="exact"/>
              <w:jc w:val="left"/>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老旧小区改造政策机制制定完善情况</w:t>
            </w:r>
          </w:p>
        </w:tc>
        <w:tc>
          <w:tcPr>
            <w:tcW w:w="6593" w:type="dxa"/>
            <w:tcBorders>
              <w:top w:val="single" w:color="000000" w:sz="4" w:space="0"/>
              <w:left w:val="single" w:color="000000" w:sz="4" w:space="0"/>
              <w:bottom w:val="single" w:color="000000" w:sz="4" w:space="0"/>
              <w:right w:val="single" w:color="000000" w:sz="4" w:space="0"/>
            </w:tcBorders>
            <w:vAlign w:val="center"/>
          </w:tcPr>
          <w:p w14:paraId="7B31F9C8">
            <w:pPr>
              <w:widowControl/>
              <w:numPr>
                <w:ilvl w:val="0"/>
                <w:numId w:val="0"/>
              </w:numPr>
              <w:spacing w:line="300" w:lineRule="exact"/>
              <w:jc w:val="left"/>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1.建立政府主要负责同志亲自抓、分管负责同志具体抓的工作机制，明确工作规则、责任清单和议事规程的，得1分；</w:t>
            </w:r>
          </w:p>
          <w:p w14:paraId="7B62BF5A">
            <w:pPr>
              <w:widowControl/>
              <w:numPr>
                <w:ilvl w:val="0"/>
                <w:numId w:val="0"/>
              </w:numPr>
              <w:spacing w:line="300" w:lineRule="exact"/>
              <w:jc w:val="left"/>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2.市、县出台精简改造项目审批方面配套政策（0.5），地级及以上城市因地制宜完善适应改造需要的标准体系（0.5），市、县出台整合利用小区及周边存量资源、改造中既有土地集约混合利用和存量房屋设施兼容转换等方面配套政策的（0.5），得1.5分；</w:t>
            </w:r>
          </w:p>
          <w:p w14:paraId="2834414B">
            <w:pPr>
              <w:widowControl/>
              <w:numPr>
                <w:ilvl w:val="0"/>
                <w:numId w:val="0"/>
              </w:numPr>
              <w:spacing w:line="300" w:lineRule="exact"/>
              <w:jc w:val="left"/>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3.建立健全老旧小区住宅专项维修资金归集、使用、续筹机制的，得1分。</w:t>
            </w:r>
          </w:p>
        </w:tc>
        <w:tc>
          <w:tcPr>
            <w:tcW w:w="2707" w:type="dxa"/>
            <w:tcBorders>
              <w:top w:val="single" w:color="000000" w:sz="4" w:space="0"/>
              <w:left w:val="single" w:color="000000" w:sz="4" w:space="0"/>
              <w:bottom w:val="single" w:color="auto" w:sz="4" w:space="0"/>
              <w:right w:val="single" w:color="000000" w:sz="4" w:space="0"/>
            </w:tcBorders>
            <w:vAlign w:val="center"/>
          </w:tcPr>
          <w:p w14:paraId="24FC6A75">
            <w:pPr>
              <w:widowControl/>
              <w:spacing w:line="300" w:lineRule="exact"/>
              <w:jc w:val="left"/>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1.已成立区级城镇老旧小区领导组，由区长担任组长</w:t>
            </w:r>
          </w:p>
          <w:p w14:paraId="206C34F6">
            <w:pPr>
              <w:widowControl/>
              <w:spacing w:line="300" w:lineRule="exact"/>
              <w:jc w:val="left"/>
              <w:rPr>
                <w:rFonts w:hint="default" w:ascii="宋体" w:hAnsi="宋体" w:cs="宋体"/>
                <w:color w:val="auto"/>
                <w:sz w:val="21"/>
                <w:szCs w:val="21"/>
                <w:lang w:val="en-US" w:eastAsia="zh-CN"/>
              </w:rPr>
            </w:pPr>
            <w:r>
              <w:rPr>
                <w:rFonts w:hint="eastAsia" w:ascii="宋体" w:hAnsi="宋体" w:cs="宋体"/>
                <w:color w:val="auto"/>
                <w:sz w:val="21"/>
                <w:szCs w:val="21"/>
                <w:lang w:val="en-US" w:eastAsia="zh-CN"/>
              </w:rPr>
              <w:t>2.已经出台精简改造项目审批手续，已经办理施工许可证</w:t>
            </w:r>
          </w:p>
        </w:tc>
        <w:tc>
          <w:tcPr>
            <w:tcW w:w="972" w:type="dxa"/>
            <w:tcBorders>
              <w:top w:val="single" w:color="000000" w:sz="4" w:space="0"/>
              <w:left w:val="single" w:color="000000" w:sz="4" w:space="0"/>
              <w:bottom w:val="single" w:color="auto" w:sz="4" w:space="0"/>
              <w:right w:val="single" w:color="000000" w:sz="4" w:space="0"/>
            </w:tcBorders>
            <w:vAlign w:val="center"/>
          </w:tcPr>
          <w:p w14:paraId="6BC296D4">
            <w:pPr>
              <w:widowControl/>
              <w:spacing w:line="300" w:lineRule="exact"/>
              <w:jc w:val="center"/>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3.5</w:t>
            </w:r>
          </w:p>
        </w:tc>
      </w:tr>
      <w:tr w14:paraId="50D32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314" w:type="dxa"/>
            <w:vMerge w:val="continue"/>
            <w:tcBorders>
              <w:top w:val="nil"/>
              <w:left w:val="single" w:color="000000" w:sz="4" w:space="0"/>
              <w:bottom w:val="nil"/>
              <w:right w:val="single" w:color="000000" w:sz="4" w:space="0"/>
            </w:tcBorders>
            <w:vAlign w:val="center"/>
          </w:tcPr>
          <w:p w14:paraId="4F8969E1">
            <w:pPr>
              <w:widowControl/>
              <w:numPr>
                <w:ilvl w:val="0"/>
                <w:numId w:val="0"/>
              </w:numPr>
              <w:spacing w:line="300" w:lineRule="exact"/>
              <w:jc w:val="center"/>
              <w:textAlignment w:val="center"/>
              <w:rPr>
                <w:rFonts w:hint="eastAsia" w:ascii="宋体" w:hAnsi="宋体" w:cs="宋体"/>
                <w:color w:val="auto"/>
                <w:sz w:val="22"/>
                <w:szCs w:val="21"/>
                <w:lang w:val="en-US" w:eastAsia="zh-CN"/>
              </w:rPr>
            </w:pPr>
          </w:p>
        </w:tc>
        <w:tc>
          <w:tcPr>
            <w:tcW w:w="570" w:type="dxa"/>
            <w:vMerge w:val="continue"/>
            <w:tcBorders>
              <w:top w:val="single" w:color="000000" w:sz="4" w:space="0"/>
              <w:left w:val="single" w:color="000000" w:sz="4" w:space="0"/>
              <w:bottom w:val="single" w:color="000000" w:sz="4" w:space="0"/>
              <w:right w:val="single" w:color="000000" w:sz="4" w:space="0"/>
            </w:tcBorders>
            <w:vAlign w:val="center"/>
          </w:tcPr>
          <w:p w14:paraId="0C933269">
            <w:pPr>
              <w:widowControl/>
              <w:numPr>
                <w:ilvl w:val="0"/>
                <w:numId w:val="0"/>
              </w:numPr>
              <w:spacing w:line="300" w:lineRule="exact"/>
              <w:jc w:val="center"/>
              <w:textAlignment w:val="center"/>
              <w:rPr>
                <w:rFonts w:hint="eastAsia" w:ascii="宋体" w:hAnsi="宋体" w:cs="宋体"/>
                <w:color w:val="auto"/>
                <w:sz w:val="22"/>
                <w:szCs w:val="21"/>
                <w:lang w:val="en-US" w:eastAsia="zh-CN"/>
              </w:rPr>
            </w:pPr>
          </w:p>
        </w:tc>
        <w:tc>
          <w:tcPr>
            <w:tcW w:w="732" w:type="dxa"/>
            <w:tcBorders>
              <w:top w:val="single" w:color="000000" w:sz="4" w:space="0"/>
              <w:left w:val="single" w:color="000000" w:sz="4" w:space="0"/>
              <w:bottom w:val="single" w:color="000000" w:sz="4" w:space="0"/>
              <w:right w:val="single" w:color="000000" w:sz="4" w:space="0"/>
            </w:tcBorders>
            <w:vAlign w:val="center"/>
          </w:tcPr>
          <w:p w14:paraId="4A9B3E26">
            <w:pPr>
              <w:widowControl/>
              <w:numPr>
                <w:ilvl w:val="0"/>
                <w:numId w:val="0"/>
              </w:numPr>
              <w:spacing w:line="300" w:lineRule="exact"/>
              <w:jc w:val="center"/>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项目谋划及申报</w:t>
            </w:r>
          </w:p>
        </w:tc>
        <w:tc>
          <w:tcPr>
            <w:tcW w:w="453" w:type="dxa"/>
            <w:tcBorders>
              <w:top w:val="single" w:color="000000" w:sz="4" w:space="0"/>
              <w:left w:val="single" w:color="000000" w:sz="4" w:space="0"/>
              <w:bottom w:val="single" w:color="000000" w:sz="4" w:space="0"/>
              <w:right w:val="single" w:color="000000" w:sz="4" w:space="0"/>
            </w:tcBorders>
            <w:vAlign w:val="center"/>
          </w:tcPr>
          <w:p w14:paraId="3DD8F775">
            <w:pPr>
              <w:widowControl/>
              <w:numPr>
                <w:ilvl w:val="0"/>
                <w:numId w:val="0"/>
              </w:numPr>
              <w:spacing w:line="300" w:lineRule="exact"/>
              <w:jc w:val="center"/>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4分</w:t>
            </w:r>
          </w:p>
        </w:tc>
        <w:tc>
          <w:tcPr>
            <w:tcW w:w="1715" w:type="dxa"/>
            <w:tcBorders>
              <w:top w:val="single" w:color="000000" w:sz="4" w:space="0"/>
              <w:left w:val="single" w:color="000000" w:sz="4" w:space="0"/>
              <w:bottom w:val="single" w:color="000000" w:sz="4" w:space="0"/>
              <w:right w:val="single" w:color="000000" w:sz="4" w:space="0"/>
            </w:tcBorders>
            <w:vAlign w:val="center"/>
          </w:tcPr>
          <w:p w14:paraId="1D3C6EA1">
            <w:pPr>
              <w:widowControl/>
              <w:numPr>
                <w:ilvl w:val="0"/>
                <w:numId w:val="0"/>
              </w:numPr>
              <w:spacing w:line="300" w:lineRule="exact"/>
              <w:jc w:val="left"/>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老旧小区改造项目谋划申报情况</w:t>
            </w:r>
          </w:p>
        </w:tc>
        <w:tc>
          <w:tcPr>
            <w:tcW w:w="6593" w:type="dxa"/>
            <w:tcBorders>
              <w:top w:val="single" w:color="000000" w:sz="4" w:space="0"/>
              <w:left w:val="single" w:color="000000" w:sz="4" w:space="0"/>
              <w:bottom w:val="single" w:color="000000" w:sz="4" w:space="0"/>
              <w:right w:val="single" w:color="auto" w:sz="4" w:space="0"/>
            </w:tcBorders>
            <w:vAlign w:val="center"/>
          </w:tcPr>
          <w:p w14:paraId="0E5FE0B3">
            <w:pPr>
              <w:widowControl/>
              <w:numPr>
                <w:ilvl w:val="0"/>
                <w:numId w:val="0"/>
              </w:numPr>
              <w:spacing w:line="300" w:lineRule="exact"/>
              <w:jc w:val="left"/>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1.根据小区配套设施状况、改造方案完整性、针对性，居民意愿等对入库项目初步实施方案进行量化计分、排序，明确纳入年度改造计划优先顺序（1），制定项目年度计划和实施方案的（1），得2分；</w:t>
            </w:r>
          </w:p>
          <w:p w14:paraId="0706C8B2">
            <w:pPr>
              <w:widowControl/>
              <w:numPr>
                <w:ilvl w:val="0"/>
                <w:numId w:val="0"/>
              </w:numPr>
              <w:spacing w:line="300" w:lineRule="exact"/>
              <w:jc w:val="left"/>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2.建立城镇老旧小区项目储备库，完善基本项目信息（0.5），根据摸排结果制定中长期工作规划的（0.5），得1 分；</w:t>
            </w:r>
          </w:p>
          <w:p w14:paraId="1496AF63">
            <w:pPr>
              <w:widowControl/>
              <w:numPr>
                <w:ilvl w:val="0"/>
                <w:numId w:val="0"/>
              </w:numPr>
              <w:spacing w:line="300" w:lineRule="exact"/>
              <w:jc w:val="left"/>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3.纳入年度改造计划的小区及小区改造方案充分征求居民意见，参与率、同意率达到规定比例（0.5）。改造开工前居民就物业管理模式、缴纳必要的物业服务费用等协商达成共识，由居民表决共同决定事项的（0.5），得1分。</w:t>
            </w:r>
          </w:p>
        </w:tc>
        <w:tc>
          <w:tcPr>
            <w:tcW w:w="2707" w:type="dxa"/>
            <w:tcBorders>
              <w:top w:val="single" w:color="auto" w:sz="4" w:space="0"/>
              <w:left w:val="single" w:color="auto" w:sz="4" w:space="0"/>
              <w:bottom w:val="single" w:color="auto" w:sz="4" w:space="0"/>
              <w:right w:val="single" w:color="auto" w:sz="4" w:space="0"/>
            </w:tcBorders>
            <w:vAlign w:val="center"/>
          </w:tcPr>
          <w:p w14:paraId="3B48F883">
            <w:pPr>
              <w:widowControl/>
              <w:spacing w:line="300" w:lineRule="exact"/>
              <w:jc w:val="left"/>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1.针对每个改造小区实际情况，收集需求调查表，居民参与设计，制定改造方案，制定裕安区2021-2025年“十四五计划”</w:t>
            </w:r>
          </w:p>
          <w:p w14:paraId="4E00DB06">
            <w:pPr>
              <w:widowControl/>
              <w:spacing w:line="300" w:lineRule="exact"/>
              <w:jc w:val="left"/>
              <w:rPr>
                <w:rFonts w:hint="eastAsia" w:ascii="宋体" w:hAnsi="宋体" w:cs="宋体"/>
                <w:color w:val="auto"/>
                <w:sz w:val="22"/>
                <w:szCs w:val="21"/>
                <w:lang w:val="en-US" w:eastAsia="zh-CN"/>
              </w:rPr>
            </w:pPr>
            <w:r>
              <w:rPr>
                <w:rFonts w:hint="eastAsia" w:ascii="宋体" w:hAnsi="宋体" w:cs="宋体"/>
                <w:color w:val="auto"/>
                <w:sz w:val="21"/>
                <w:szCs w:val="21"/>
                <w:lang w:val="en-US" w:eastAsia="zh-CN"/>
              </w:rPr>
              <w:t>2.已建立城镇老旧小区项目储备库，完善基本项目信息，并根据</w:t>
            </w:r>
            <w:r>
              <w:rPr>
                <w:rFonts w:hint="eastAsia" w:ascii="宋体" w:hAnsi="宋体" w:cs="宋体"/>
                <w:color w:val="auto"/>
                <w:sz w:val="22"/>
                <w:szCs w:val="21"/>
                <w:lang w:val="en-US" w:eastAsia="zh-CN"/>
              </w:rPr>
              <w:t>摸排结果制定中长期工作规划的</w:t>
            </w:r>
          </w:p>
          <w:p w14:paraId="61F20458">
            <w:pPr>
              <w:widowControl/>
              <w:spacing w:line="300" w:lineRule="exact"/>
              <w:jc w:val="left"/>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3.纳入年度改造计划的小区及小区改造方案充分征求居民意见，参与率、同意率较高；改造开工前居民就物业管理模式、缴纳必要的物业服务费用等协商达成共识</w:t>
            </w:r>
            <w:bookmarkStart w:id="0" w:name="_GoBack"/>
            <w:bookmarkEnd w:id="0"/>
            <w:r>
              <w:rPr>
                <w:rFonts w:hint="eastAsia" w:ascii="宋体" w:hAnsi="宋体" w:cs="宋体"/>
                <w:color w:val="auto"/>
                <w:sz w:val="22"/>
                <w:szCs w:val="21"/>
                <w:lang w:val="en-US" w:eastAsia="zh-CN"/>
              </w:rPr>
              <w:t>，由居民表决共同决定事项</w:t>
            </w:r>
          </w:p>
          <w:p w14:paraId="78B8EB13">
            <w:pPr>
              <w:widowControl/>
              <w:spacing w:line="300" w:lineRule="exact"/>
              <w:jc w:val="left"/>
              <w:rPr>
                <w:rFonts w:hint="default" w:ascii="宋体" w:hAnsi="宋体" w:cs="宋体"/>
                <w:color w:val="auto"/>
                <w:sz w:val="22"/>
                <w:szCs w:val="21"/>
                <w:lang w:val="en-US" w:eastAsia="zh-CN"/>
              </w:rPr>
            </w:pPr>
          </w:p>
        </w:tc>
        <w:tc>
          <w:tcPr>
            <w:tcW w:w="972" w:type="dxa"/>
            <w:tcBorders>
              <w:top w:val="single" w:color="auto" w:sz="4" w:space="0"/>
              <w:left w:val="single" w:color="auto" w:sz="4" w:space="0"/>
              <w:bottom w:val="single" w:color="auto" w:sz="4" w:space="0"/>
              <w:right w:val="single" w:color="auto" w:sz="4" w:space="0"/>
            </w:tcBorders>
            <w:vAlign w:val="center"/>
          </w:tcPr>
          <w:p w14:paraId="2F88EED5">
            <w:pPr>
              <w:widowControl/>
              <w:spacing w:line="300" w:lineRule="exact"/>
              <w:jc w:val="center"/>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4</w:t>
            </w:r>
          </w:p>
        </w:tc>
      </w:tr>
      <w:tr w14:paraId="1CC7D1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314" w:type="dxa"/>
            <w:vMerge w:val="continue"/>
            <w:tcBorders>
              <w:top w:val="nil"/>
              <w:left w:val="single" w:color="000000" w:sz="4" w:space="0"/>
              <w:bottom w:val="single" w:color="000000" w:sz="4" w:space="0"/>
              <w:right w:val="single" w:color="000000" w:sz="4" w:space="0"/>
            </w:tcBorders>
            <w:vAlign w:val="center"/>
          </w:tcPr>
          <w:p w14:paraId="6DBF05BC">
            <w:pPr>
              <w:widowControl/>
              <w:numPr>
                <w:ilvl w:val="0"/>
                <w:numId w:val="0"/>
              </w:numPr>
              <w:spacing w:line="300" w:lineRule="exact"/>
              <w:jc w:val="center"/>
              <w:textAlignment w:val="center"/>
              <w:rPr>
                <w:rFonts w:hint="eastAsia" w:ascii="宋体" w:hAnsi="宋体" w:cs="宋体"/>
                <w:color w:val="auto"/>
                <w:sz w:val="22"/>
                <w:szCs w:val="21"/>
                <w:lang w:val="en-US" w:eastAsia="zh-CN"/>
              </w:rPr>
            </w:pPr>
          </w:p>
        </w:tc>
        <w:tc>
          <w:tcPr>
            <w:tcW w:w="570" w:type="dxa"/>
            <w:vMerge w:val="continue"/>
            <w:tcBorders>
              <w:top w:val="single" w:color="000000" w:sz="4" w:space="0"/>
              <w:left w:val="single" w:color="000000" w:sz="4" w:space="0"/>
              <w:bottom w:val="single" w:color="000000" w:sz="4" w:space="0"/>
              <w:right w:val="single" w:color="000000" w:sz="4" w:space="0"/>
            </w:tcBorders>
            <w:vAlign w:val="center"/>
          </w:tcPr>
          <w:p w14:paraId="0441FAC4">
            <w:pPr>
              <w:widowControl/>
              <w:numPr>
                <w:ilvl w:val="0"/>
                <w:numId w:val="0"/>
              </w:numPr>
              <w:spacing w:line="300" w:lineRule="exact"/>
              <w:jc w:val="center"/>
              <w:textAlignment w:val="center"/>
              <w:rPr>
                <w:rFonts w:hint="eastAsia" w:ascii="宋体" w:hAnsi="宋体" w:cs="宋体"/>
                <w:color w:val="auto"/>
                <w:sz w:val="22"/>
                <w:szCs w:val="21"/>
                <w:lang w:val="en-US" w:eastAsia="zh-CN"/>
              </w:rPr>
            </w:pPr>
          </w:p>
        </w:tc>
        <w:tc>
          <w:tcPr>
            <w:tcW w:w="732" w:type="dxa"/>
            <w:tcBorders>
              <w:top w:val="single" w:color="000000" w:sz="4" w:space="0"/>
              <w:left w:val="single" w:color="000000" w:sz="4" w:space="0"/>
              <w:bottom w:val="single" w:color="000000" w:sz="4" w:space="0"/>
              <w:right w:val="single" w:color="000000" w:sz="4" w:space="0"/>
            </w:tcBorders>
            <w:vAlign w:val="center"/>
          </w:tcPr>
          <w:p w14:paraId="048155DC">
            <w:pPr>
              <w:widowControl/>
              <w:numPr>
                <w:ilvl w:val="0"/>
                <w:numId w:val="0"/>
              </w:numPr>
              <w:spacing w:line="300" w:lineRule="exact"/>
              <w:jc w:val="center"/>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资金管理及筹集</w:t>
            </w:r>
          </w:p>
          <w:p w14:paraId="792AE43F">
            <w:pPr>
              <w:widowControl/>
              <w:numPr>
                <w:ilvl w:val="0"/>
                <w:numId w:val="0"/>
              </w:numPr>
              <w:spacing w:line="300" w:lineRule="exact"/>
              <w:jc w:val="center"/>
              <w:textAlignment w:val="center"/>
              <w:rPr>
                <w:rFonts w:hint="eastAsia" w:ascii="宋体" w:hAnsi="宋体" w:cs="宋体"/>
                <w:color w:val="auto"/>
                <w:sz w:val="22"/>
                <w:szCs w:val="21"/>
                <w:lang w:val="en-US" w:eastAsia="zh-CN"/>
              </w:rPr>
            </w:pPr>
          </w:p>
        </w:tc>
        <w:tc>
          <w:tcPr>
            <w:tcW w:w="453" w:type="dxa"/>
            <w:tcBorders>
              <w:top w:val="single" w:color="000000" w:sz="4" w:space="0"/>
              <w:left w:val="single" w:color="000000" w:sz="4" w:space="0"/>
              <w:bottom w:val="single" w:color="000000" w:sz="4" w:space="0"/>
              <w:right w:val="single" w:color="000000" w:sz="4" w:space="0"/>
            </w:tcBorders>
            <w:vAlign w:val="center"/>
          </w:tcPr>
          <w:p w14:paraId="61B42022">
            <w:pPr>
              <w:widowControl/>
              <w:numPr>
                <w:ilvl w:val="0"/>
                <w:numId w:val="0"/>
              </w:numPr>
              <w:spacing w:line="300" w:lineRule="exact"/>
              <w:jc w:val="center"/>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7.5分</w:t>
            </w:r>
          </w:p>
        </w:tc>
        <w:tc>
          <w:tcPr>
            <w:tcW w:w="1715" w:type="dxa"/>
            <w:tcBorders>
              <w:top w:val="single" w:color="000000" w:sz="4" w:space="0"/>
              <w:left w:val="single" w:color="000000" w:sz="4" w:space="0"/>
              <w:bottom w:val="single" w:color="000000" w:sz="4" w:space="0"/>
              <w:right w:val="single" w:color="000000" w:sz="4" w:space="0"/>
            </w:tcBorders>
            <w:vAlign w:val="center"/>
          </w:tcPr>
          <w:p w14:paraId="4894C450">
            <w:pPr>
              <w:widowControl/>
              <w:numPr>
                <w:ilvl w:val="0"/>
                <w:numId w:val="0"/>
              </w:numPr>
              <w:spacing w:line="300" w:lineRule="exact"/>
              <w:jc w:val="left"/>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老旧小区改造资金管理筹集情况</w:t>
            </w:r>
          </w:p>
        </w:tc>
        <w:tc>
          <w:tcPr>
            <w:tcW w:w="6593" w:type="dxa"/>
            <w:tcBorders>
              <w:top w:val="single" w:color="000000" w:sz="4" w:space="0"/>
              <w:left w:val="single" w:color="000000" w:sz="4" w:space="0"/>
              <w:bottom w:val="single" w:color="000000" w:sz="4" w:space="0"/>
              <w:right w:val="single" w:color="auto" w:sz="4" w:space="0"/>
            </w:tcBorders>
            <w:vAlign w:val="center"/>
          </w:tcPr>
          <w:p w14:paraId="2FE01A13">
            <w:pPr>
              <w:widowControl/>
              <w:numPr>
                <w:ilvl w:val="0"/>
                <w:numId w:val="0"/>
              </w:numPr>
              <w:spacing w:line="300" w:lineRule="exact"/>
              <w:jc w:val="left"/>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1.按照财务管理要求，设置专账核算，使用手续规范的，得1.5分；                                                 2.制定保障资金安全及规范资金管理的措施或办法的，得1.5分；                                                 3.适时组织开展了资金专项督查的，得1分；</w:t>
            </w:r>
          </w:p>
          <w:p w14:paraId="79DFA6A1">
            <w:pPr>
              <w:widowControl/>
              <w:numPr>
                <w:ilvl w:val="0"/>
                <w:numId w:val="0"/>
              </w:numPr>
              <w:spacing w:line="300" w:lineRule="exact"/>
              <w:jc w:val="left"/>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4.市、县财政安排补助资金用于城镇老旧小区改造（1），积极通过发行地方政府专项债券或一般债券用于城镇老旧小区改造，鼓励改造项目通过金融机构贷款、债券融资等方式筹集资金的（1），得2分；</w:t>
            </w:r>
          </w:p>
          <w:p w14:paraId="45F1FFE5">
            <w:pPr>
              <w:widowControl/>
              <w:numPr>
                <w:ilvl w:val="0"/>
                <w:numId w:val="0"/>
              </w:numPr>
              <w:spacing w:line="300" w:lineRule="exact"/>
              <w:jc w:val="left"/>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5.积极引导企业、产权单位（原产权单位）等社会力量及居民出资（1），引导专业经营单位出资的（0.5）,得1.5分。</w:t>
            </w:r>
          </w:p>
        </w:tc>
        <w:tc>
          <w:tcPr>
            <w:tcW w:w="2707" w:type="dxa"/>
            <w:tcBorders>
              <w:top w:val="single" w:color="auto" w:sz="4" w:space="0"/>
              <w:left w:val="single" w:color="auto" w:sz="4" w:space="0"/>
              <w:bottom w:val="single" w:color="auto" w:sz="4" w:space="0"/>
              <w:right w:val="single" w:color="auto" w:sz="4" w:space="0"/>
            </w:tcBorders>
            <w:vAlign w:val="center"/>
          </w:tcPr>
          <w:p w14:paraId="416C000E">
            <w:pPr>
              <w:widowControl/>
              <w:spacing w:line="300" w:lineRule="exact"/>
              <w:jc w:val="left"/>
              <w:rPr>
                <w:rFonts w:hint="eastAsia" w:ascii="宋体" w:hAnsi="宋体" w:cs="宋体"/>
                <w:color w:val="auto"/>
                <w:sz w:val="22"/>
                <w:szCs w:val="21"/>
                <w:lang w:val="en-US" w:eastAsia="zh-CN"/>
              </w:rPr>
            </w:pPr>
            <w:r>
              <w:rPr>
                <w:rFonts w:hint="eastAsia" w:ascii="宋体" w:hAnsi="宋体" w:cs="宋体"/>
                <w:color w:val="auto"/>
                <w:sz w:val="21"/>
                <w:szCs w:val="21"/>
                <w:lang w:val="en-US" w:eastAsia="zh-CN"/>
              </w:rPr>
              <w:t>1.</w:t>
            </w:r>
            <w:r>
              <w:rPr>
                <w:rFonts w:hint="eastAsia" w:ascii="宋体" w:hAnsi="宋体" w:cs="宋体"/>
                <w:color w:val="auto"/>
                <w:sz w:val="22"/>
                <w:szCs w:val="21"/>
                <w:lang w:val="en-US" w:eastAsia="zh-CN"/>
              </w:rPr>
              <w:t>按照财务管理要求，设置专账核算，使用手续规范</w:t>
            </w:r>
          </w:p>
          <w:p w14:paraId="6B1D8491">
            <w:pPr>
              <w:widowControl/>
              <w:spacing w:line="300" w:lineRule="exact"/>
              <w:jc w:val="left"/>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2.制定保障资金安全及规范资金管理的措施或办法</w:t>
            </w:r>
          </w:p>
          <w:p w14:paraId="66431C62">
            <w:pPr>
              <w:widowControl/>
              <w:spacing w:line="300" w:lineRule="exact"/>
              <w:ind w:right="237" w:rightChars="113"/>
              <w:jc w:val="left"/>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3..适时组织开展了资金</w:t>
            </w:r>
          </w:p>
          <w:p w14:paraId="0338B37C">
            <w:pPr>
              <w:widowControl/>
              <w:spacing w:line="300" w:lineRule="exact"/>
              <w:ind w:right="237" w:rightChars="113"/>
              <w:jc w:val="left"/>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专项督查</w:t>
            </w:r>
          </w:p>
          <w:p w14:paraId="581175EB">
            <w:pPr>
              <w:widowControl/>
              <w:spacing w:line="300" w:lineRule="exact"/>
              <w:jc w:val="left"/>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4.市财政安排补助资金用于城镇老旧小区改造</w:t>
            </w:r>
          </w:p>
          <w:p w14:paraId="35070E3E">
            <w:pPr>
              <w:widowControl/>
              <w:spacing w:line="300" w:lineRule="exact"/>
              <w:jc w:val="left"/>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5.积极引导专业经营单位出资</w:t>
            </w:r>
          </w:p>
        </w:tc>
        <w:tc>
          <w:tcPr>
            <w:tcW w:w="972" w:type="dxa"/>
            <w:tcBorders>
              <w:top w:val="single" w:color="auto" w:sz="4" w:space="0"/>
              <w:left w:val="single" w:color="auto" w:sz="4" w:space="0"/>
              <w:bottom w:val="single" w:color="auto" w:sz="4" w:space="0"/>
              <w:right w:val="single" w:color="auto" w:sz="4" w:space="0"/>
            </w:tcBorders>
            <w:vAlign w:val="center"/>
          </w:tcPr>
          <w:p w14:paraId="531CE906">
            <w:pPr>
              <w:widowControl/>
              <w:spacing w:line="300" w:lineRule="exact"/>
              <w:jc w:val="center"/>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7.5</w:t>
            </w:r>
          </w:p>
        </w:tc>
      </w:tr>
      <w:tr w14:paraId="50405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5" w:hRule="atLeast"/>
        </w:trPr>
        <w:tc>
          <w:tcPr>
            <w:tcW w:w="314" w:type="dxa"/>
            <w:vMerge w:val="restart"/>
            <w:tcBorders>
              <w:top w:val="single" w:color="000000" w:sz="4" w:space="0"/>
              <w:left w:val="single" w:color="000000" w:sz="4" w:space="0"/>
              <w:bottom w:val="single" w:color="000000" w:sz="4" w:space="0"/>
              <w:right w:val="single" w:color="000000" w:sz="4" w:space="0"/>
            </w:tcBorders>
            <w:vAlign w:val="center"/>
          </w:tcPr>
          <w:p w14:paraId="143DD875">
            <w:pPr>
              <w:widowControl/>
              <w:numPr>
                <w:ilvl w:val="0"/>
                <w:numId w:val="0"/>
              </w:numPr>
              <w:spacing w:line="300" w:lineRule="exact"/>
              <w:jc w:val="center"/>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2</w:t>
            </w:r>
          </w:p>
        </w:tc>
        <w:tc>
          <w:tcPr>
            <w:tcW w:w="570" w:type="dxa"/>
            <w:vMerge w:val="restart"/>
            <w:tcBorders>
              <w:top w:val="single" w:color="000000" w:sz="4" w:space="0"/>
              <w:left w:val="single" w:color="000000" w:sz="4" w:space="0"/>
              <w:bottom w:val="single" w:color="000000" w:sz="4" w:space="0"/>
              <w:right w:val="single" w:color="000000" w:sz="4" w:space="0"/>
            </w:tcBorders>
            <w:vAlign w:val="center"/>
          </w:tcPr>
          <w:p w14:paraId="6CA15BAE">
            <w:pPr>
              <w:widowControl/>
              <w:numPr>
                <w:ilvl w:val="0"/>
                <w:numId w:val="0"/>
              </w:numPr>
              <w:spacing w:line="300" w:lineRule="exact"/>
              <w:jc w:val="center"/>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过程</w:t>
            </w:r>
            <w:r>
              <w:rPr>
                <w:rFonts w:hint="eastAsia" w:ascii="宋体" w:hAnsi="宋体" w:cs="宋体"/>
                <w:color w:val="auto"/>
                <w:sz w:val="22"/>
                <w:szCs w:val="21"/>
                <w:lang w:val="en-US" w:eastAsia="zh-CN"/>
              </w:rPr>
              <w:br w:type="textWrapping"/>
            </w:r>
            <w:r>
              <w:rPr>
                <w:rFonts w:hint="eastAsia" w:ascii="宋体" w:hAnsi="宋体" w:cs="宋体"/>
                <w:color w:val="auto"/>
                <w:sz w:val="22"/>
                <w:szCs w:val="21"/>
                <w:lang w:val="en-US" w:eastAsia="zh-CN"/>
              </w:rPr>
              <w:t>（25分）</w:t>
            </w:r>
          </w:p>
        </w:tc>
        <w:tc>
          <w:tcPr>
            <w:tcW w:w="732" w:type="dxa"/>
            <w:tcBorders>
              <w:top w:val="single" w:color="000000" w:sz="4" w:space="0"/>
              <w:left w:val="single" w:color="000000" w:sz="4" w:space="0"/>
              <w:bottom w:val="single" w:color="000000" w:sz="4" w:space="0"/>
              <w:right w:val="single" w:color="000000" w:sz="4" w:space="0"/>
            </w:tcBorders>
            <w:vAlign w:val="center"/>
          </w:tcPr>
          <w:p w14:paraId="269D62EB">
            <w:pPr>
              <w:widowControl/>
              <w:numPr>
                <w:ilvl w:val="0"/>
                <w:numId w:val="0"/>
              </w:numPr>
              <w:spacing w:line="300" w:lineRule="exact"/>
              <w:jc w:val="center"/>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项目实施</w:t>
            </w:r>
          </w:p>
        </w:tc>
        <w:tc>
          <w:tcPr>
            <w:tcW w:w="453" w:type="dxa"/>
            <w:tcBorders>
              <w:top w:val="single" w:color="000000" w:sz="4" w:space="0"/>
              <w:left w:val="single" w:color="000000" w:sz="4" w:space="0"/>
              <w:bottom w:val="single" w:color="000000" w:sz="4" w:space="0"/>
              <w:right w:val="single" w:color="000000" w:sz="4" w:space="0"/>
            </w:tcBorders>
            <w:vAlign w:val="center"/>
          </w:tcPr>
          <w:p w14:paraId="65DF4B73">
            <w:pPr>
              <w:widowControl/>
              <w:numPr>
                <w:ilvl w:val="0"/>
                <w:numId w:val="0"/>
              </w:numPr>
              <w:spacing w:line="300" w:lineRule="exact"/>
              <w:jc w:val="center"/>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13分</w:t>
            </w:r>
          </w:p>
        </w:tc>
        <w:tc>
          <w:tcPr>
            <w:tcW w:w="1715" w:type="dxa"/>
            <w:tcBorders>
              <w:top w:val="single" w:color="000000" w:sz="4" w:space="0"/>
              <w:left w:val="single" w:color="000000" w:sz="4" w:space="0"/>
              <w:bottom w:val="single" w:color="000000" w:sz="4" w:space="0"/>
              <w:right w:val="single" w:color="000000" w:sz="4" w:space="0"/>
            </w:tcBorders>
            <w:vAlign w:val="center"/>
          </w:tcPr>
          <w:p w14:paraId="347D9E92">
            <w:pPr>
              <w:widowControl/>
              <w:numPr>
                <w:ilvl w:val="0"/>
                <w:numId w:val="0"/>
              </w:numPr>
              <w:spacing w:line="300" w:lineRule="exact"/>
              <w:jc w:val="left"/>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项目按照规范程序进行科学实施情况</w:t>
            </w:r>
          </w:p>
        </w:tc>
        <w:tc>
          <w:tcPr>
            <w:tcW w:w="6593" w:type="dxa"/>
            <w:tcBorders>
              <w:top w:val="single" w:color="000000" w:sz="4" w:space="0"/>
              <w:left w:val="single" w:color="000000" w:sz="4" w:space="0"/>
              <w:bottom w:val="single" w:color="000000" w:sz="4" w:space="0"/>
              <w:right w:val="single" w:color="000000" w:sz="4" w:space="0"/>
            </w:tcBorders>
            <w:vAlign w:val="center"/>
          </w:tcPr>
          <w:p w14:paraId="05DCEE76">
            <w:pPr>
              <w:widowControl/>
              <w:numPr>
                <w:ilvl w:val="0"/>
                <w:numId w:val="0"/>
              </w:numPr>
              <w:spacing w:line="300" w:lineRule="exact"/>
              <w:jc w:val="left"/>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1.改造项目符合招标、设计规范（2），按计划实施并符合技术规范的（2），市、县年度改造计划均与水电气热信等相关专营设施增设或改造计划有效衔接并于开工改造前就水电气热信等设施形成统筹施工方案的（2），得6分；</w:t>
            </w:r>
            <w:r>
              <w:rPr>
                <w:rFonts w:hint="eastAsia" w:ascii="宋体" w:hAnsi="宋体" w:cs="宋体"/>
                <w:color w:val="auto"/>
                <w:sz w:val="22"/>
                <w:szCs w:val="21"/>
                <w:lang w:val="en-US" w:eastAsia="zh-CN"/>
              </w:rPr>
              <w:br w:type="textWrapping"/>
            </w:r>
            <w:r>
              <w:rPr>
                <w:rFonts w:hint="eastAsia" w:ascii="宋体" w:hAnsi="宋体" w:cs="宋体"/>
                <w:color w:val="auto"/>
                <w:sz w:val="22"/>
                <w:szCs w:val="21"/>
                <w:lang w:val="en-US" w:eastAsia="zh-CN"/>
              </w:rPr>
              <w:t>2.改造后小区的公共区域水电气热信等专营设施设备产权依照法定程序移交给专业经营单位，由其负责维护管理的，得2分</w:t>
            </w:r>
          </w:p>
          <w:p w14:paraId="5753A9F4">
            <w:pPr>
              <w:widowControl/>
              <w:numPr>
                <w:ilvl w:val="0"/>
                <w:numId w:val="0"/>
              </w:numPr>
              <w:spacing w:line="300" w:lineRule="exact"/>
              <w:jc w:val="left"/>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3.改造后小区实施物业管理（1），引入专业化物业服务企业（2），建立物业长效管理机制的（2），得5分。</w:t>
            </w:r>
          </w:p>
        </w:tc>
        <w:tc>
          <w:tcPr>
            <w:tcW w:w="2707" w:type="dxa"/>
            <w:tcBorders>
              <w:top w:val="single" w:color="auto" w:sz="4" w:space="0"/>
              <w:left w:val="single" w:color="000000" w:sz="4" w:space="0"/>
              <w:bottom w:val="single" w:color="000000" w:sz="4" w:space="0"/>
              <w:right w:val="single" w:color="000000" w:sz="4" w:space="0"/>
            </w:tcBorders>
            <w:vAlign w:val="center"/>
          </w:tcPr>
          <w:p w14:paraId="0875AB31">
            <w:pPr>
              <w:widowControl/>
              <w:spacing w:line="300" w:lineRule="exact"/>
              <w:jc w:val="left"/>
              <w:rPr>
                <w:rFonts w:hint="eastAsia" w:ascii="宋体" w:hAnsi="宋体" w:cs="宋体"/>
                <w:color w:val="auto"/>
                <w:sz w:val="22"/>
                <w:szCs w:val="21"/>
                <w:lang w:val="en-US" w:eastAsia="zh-CN"/>
              </w:rPr>
            </w:pPr>
            <w:r>
              <w:rPr>
                <w:rFonts w:hint="eastAsia" w:ascii="宋体" w:hAnsi="宋体" w:cs="宋体"/>
                <w:color w:val="auto"/>
                <w:sz w:val="21"/>
                <w:szCs w:val="21"/>
                <w:lang w:val="en-US" w:eastAsia="zh-CN"/>
              </w:rPr>
              <w:t>1.</w:t>
            </w:r>
            <w:r>
              <w:rPr>
                <w:rFonts w:hint="eastAsia" w:ascii="宋体" w:hAnsi="宋体" w:cs="宋体"/>
                <w:color w:val="auto"/>
                <w:sz w:val="22"/>
                <w:szCs w:val="21"/>
                <w:lang w:val="en-US" w:eastAsia="zh-CN"/>
              </w:rPr>
              <w:t>改造项目符合招标、设计规范，按计划实施并符合技术规范，改造计划均与水电气热信等相关专营设施增设或改造计划有效衔接并于开工改造前就水电气热信等设施形成统筹施工方案</w:t>
            </w:r>
          </w:p>
          <w:p w14:paraId="1C4A0733">
            <w:pPr>
              <w:widowControl/>
              <w:spacing w:line="300" w:lineRule="exact"/>
              <w:jc w:val="left"/>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2.改造后小区的公共区域水电气热信等专营设施设备产权依照法定程序移交给专业经营单位，由其负责维护管理</w:t>
            </w:r>
          </w:p>
          <w:p w14:paraId="4822CF8E">
            <w:pPr>
              <w:widowControl/>
              <w:spacing w:line="300" w:lineRule="exact"/>
              <w:jc w:val="left"/>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3.改造后小区实施物业管理,建立物业长效管理机制</w:t>
            </w:r>
          </w:p>
          <w:p w14:paraId="64E1C3C8">
            <w:pPr>
              <w:widowControl/>
              <w:spacing w:line="300" w:lineRule="exact"/>
              <w:jc w:val="left"/>
              <w:rPr>
                <w:rFonts w:hint="default" w:ascii="宋体" w:hAnsi="宋体" w:cs="宋体"/>
                <w:color w:val="auto"/>
                <w:sz w:val="22"/>
                <w:szCs w:val="21"/>
                <w:lang w:val="en-US" w:eastAsia="zh-CN"/>
              </w:rPr>
            </w:pPr>
          </w:p>
        </w:tc>
        <w:tc>
          <w:tcPr>
            <w:tcW w:w="972" w:type="dxa"/>
            <w:tcBorders>
              <w:top w:val="single" w:color="auto" w:sz="4" w:space="0"/>
              <w:left w:val="single" w:color="000000" w:sz="4" w:space="0"/>
              <w:bottom w:val="single" w:color="000000" w:sz="4" w:space="0"/>
              <w:right w:val="single" w:color="000000" w:sz="4" w:space="0"/>
            </w:tcBorders>
            <w:vAlign w:val="center"/>
          </w:tcPr>
          <w:p w14:paraId="350C86FD">
            <w:pPr>
              <w:widowControl/>
              <w:spacing w:line="300" w:lineRule="exact"/>
              <w:jc w:val="center"/>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13</w:t>
            </w:r>
          </w:p>
        </w:tc>
      </w:tr>
      <w:tr w14:paraId="07BD9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50" w:hRule="atLeast"/>
        </w:trPr>
        <w:tc>
          <w:tcPr>
            <w:tcW w:w="314" w:type="dxa"/>
            <w:vMerge w:val="continue"/>
            <w:tcBorders>
              <w:left w:val="single" w:color="000000" w:sz="4" w:space="0"/>
              <w:right w:val="single" w:color="000000" w:sz="4" w:space="0"/>
            </w:tcBorders>
            <w:vAlign w:val="center"/>
          </w:tcPr>
          <w:p w14:paraId="20729CEC">
            <w:pPr>
              <w:widowControl/>
              <w:numPr>
                <w:ilvl w:val="0"/>
                <w:numId w:val="0"/>
              </w:numPr>
              <w:spacing w:line="300" w:lineRule="exact"/>
              <w:jc w:val="center"/>
              <w:textAlignment w:val="center"/>
              <w:rPr>
                <w:rFonts w:hint="eastAsia" w:ascii="宋体" w:hAnsi="宋体" w:cs="宋体"/>
                <w:color w:val="auto"/>
                <w:sz w:val="22"/>
                <w:szCs w:val="21"/>
                <w:lang w:val="en-US" w:eastAsia="zh-CN"/>
              </w:rPr>
            </w:pPr>
          </w:p>
        </w:tc>
        <w:tc>
          <w:tcPr>
            <w:tcW w:w="570" w:type="dxa"/>
            <w:vMerge w:val="continue"/>
            <w:tcBorders>
              <w:left w:val="single" w:color="000000" w:sz="4" w:space="0"/>
              <w:right w:val="single" w:color="000000" w:sz="4" w:space="0"/>
            </w:tcBorders>
            <w:vAlign w:val="center"/>
          </w:tcPr>
          <w:p w14:paraId="766E388B">
            <w:pPr>
              <w:widowControl/>
              <w:numPr>
                <w:ilvl w:val="0"/>
                <w:numId w:val="0"/>
              </w:numPr>
              <w:spacing w:line="300" w:lineRule="exact"/>
              <w:jc w:val="center"/>
              <w:textAlignment w:val="center"/>
              <w:rPr>
                <w:rFonts w:hint="eastAsia" w:ascii="宋体" w:hAnsi="宋体" w:cs="宋体"/>
                <w:color w:val="auto"/>
                <w:sz w:val="22"/>
                <w:szCs w:val="21"/>
                <w:lang w:val="en-US" w:eastAsia="zh-CN"/>
              </w:rPr>
            </w:pPr>
          </w:p>
        </w:tc>
        <w:tc>
          <w:tcPr>
            <w:tcW w:w="732" w:type="dxa"/>
            <w:tcBorders>
              <w:top w:val="single" w:color="000000" w:sz="4" w:space="0"/>
              <w:left w:val="single" w:color="000000" w:sz="4" w:space="0"/>
              <w:bottom w:val="single" w:color="000000" w:sz="4" w:space="0"/>
              <w:right w:val="single" w:color="000000" w:sz="4" w:space="0"/>
            </w:tcBorders>
            <w:vAlign w:val="center"/>
          </w:tcPr>
          <w:p w14:paraId="77D8E824">
            <w:pPr>
              <w:widowControl/>
              <w:numPr>
                <w:ilvl w:val="0"/>
                <w:numId w:val="0"/>
              </w:numPr>
              <w:spacing w:line="300" w:lineRule="exact"/>
              <w:jc w:val="center"/>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项目监管</w:t>
            </w:r>
          </w:p>
        </w:tc>
        <w:tc>
          <w:tcPr>
            <w:tcW w:w="453" w:type="dxa"/>
            <w:tcBorders>
              <w:top w:val="single" w:color="000000" w:sz="4" w:space="0"/>
              <w:left w:val="single" w:color="000000" w:sz="4" w:space="0"/>
              <w:bottom w:val="single" w:color="000000" w:sz="4" w:space="0"/>
              <w:right w:val="single" w:color="000000" w:sz="4" w:space="0"/>
            </w:tcBorders>
            <w:vAlign w:val="center"/>
          </w:tcPr>
          <w:p w14:paraId="084BFF7C">
            <w:pPr>
              <w:widowControl/>
              <w:numPr>
                <w:ilvl w:val="0"/>
                <w:numId w:val="0"/>
              </w:numPr>
              <w:spacing w:line="300" w:lineRule="exact"/>
              <w:jc w:val="center"/>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7分</w:t>
            </w:r>
          </w:p>
        </w:tc>
        <w:tc>
          <w:tcPr>
            <w:tcW w:w="1715" w:type="dxa"/>
            <w:tcBorders>
              <w:top w:val="single" w:color="000000" w:sz="4" w:space="0"/>
              <w:left w:val="single" w:color="000000" w:sz="4" w:space="0"/>
              <w:bottom w:val="single" w:color="000000" w:sz="4" w:space="0"/>
              <w:right w:val="single" w:color="000000" w:sz="4" w:space="0"/>
            </w:tcBorders>
            <w:vAlign w:val="center"/>
          </w:tcPr>
          <w:p w14:paraId="16226CF8">
            <w:pPr>
              <w:widowControl/>
              <w:numPr>
                <w:ilvl w:val="0"/>
                <w:numId w:val="0"/>
              </w:numPr>
              <w:spacing w:line="300" w:lineRule="exact"/>
              <w:jc w:val="left"/>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老旧小区改造过程中全方位监督管理情况</w:t>
            </w:r>
          </w:p>
        </w:tc>
        <w:tc>
          <w:tcPr>
            <w:tcW w:w="6593" w:type="dxa"/>
            <w:tcBorders>
              <w:top w:val="single" w:color="000000" w:sz="4" w:space="0"/>
              <w:left w:val="single" w:color="000000" w:sz="4" w:space="0"/>
              <w:bottom w:val="single" w:color="000000" w:sz="4" w:space="0"/>
              <w:right w:val="single" w:color="000000" w:sz="4" w:space="0"/>
            </w:tcBorders>
            <w:vAlign w:val="center"/>
          </w:tcPr>
          <w:p w14:paraId="0667AB2A">
            <w:pPr>
              <w:widowControl/>
              <w:numPr>
                <w:ilvl w:val="0"/>
                <w:numId w:val="0"/>
              </w:numPr>
              <w:spacing w:line="300" w:lineRule="exact"/>
              <w:jc w:val="left"/>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1.项目改造加强质量安全监管，压实各参建单位质量安全责任，无质量安全问题的，得5分；</w:t>
            </w:r>
          </w:p>
          <w:p w14:paraId="7D008536">
            <w:pPr>
              <w:widowControl/>
              <w:numPr>
                <w:ilvl w:val="0"/>
                <w:numId w:val="0"/>
              </w:numPr>
              <w:spacing w:line="300" w:lineRule="exact"/>
              <w:jc w:val="left"/>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2.居民参与项目改造方案制定、配合施工、参与过程监督、后续管理的，得2分；</w:t>
            </w:r>
          </w:p>
          <w:p w14:paraId="77C13ADC">
            <w:pPr>
              <w:widowControl/>
              <w:numPr>
                <w:ilvl w:val="0"/>
                <w:numId w:val="0"/>
              </w:numPr>
              <w:spacing w:line="300" w:lineRule="exact"/>
              <w:jc w:val="left"/>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3.以城镇老旧小区改造为名，随意拆除老建筑、搬迁居民、砍伐老树的，发现一例扣1分（此项共计3分）；</w:t>
            </w:r>
          </w:p>
          <w:p w14:paraId="6AD7BABD">
            <w:pPr>
              <w:widowControl/>
              <w:numPr>
                <w:ilvl w:val="0"/>
                <w:numId w:val="0"/>
              </w:numPr>
              <w:spacing w:line="300" w:lineRule="exact"/>
              <w:jc w:val="left"/>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4.审计、国务院大督查发现问题未按规定及时核查整改到位的，发现一例扣1分（此项共计4分）。</w:t>
            </w:r>
          </w:p>
        </w:tc>
        <w:tc>
          <w:tcPr>
            <w:tcW w:w="2707" w:type="dxa"/>
            <w:tcBorders>
              <w:top w:val="single" w:color="000000" w:sz="4" w:space="0"/>
              <w:left w:val="single" w:color="000000" w:sz="4" w:space="0"/>
              <w:bottom w:val="single" w:color="000000" w:sz="4" w:space="0"/>
              <w:right w:val="single" w:color="000000" w:sz="4" w:space="0"/>
            </w:tcBorders>
            <w:vAlign w:val="center"/>
          </w:tcPr>
          <w:p w14:paraId="6AD17871">
            <w:pPr>
              <w:widowControl/>
              <w:spacing w:line="300" w:lineRule="exact"/>
              <w:jc w:val="center"/>
              <w:rPr>
                <w:rFonts w:hint="eastAsia" w:ascii="宋体" w:hAnsi="宋体" w:cs="宋体"/>
                <w:color w:val="auto"/>
                <w:sz w:val="22"/>
                <w:szCs w:val="21"/>
                <w:lang w:val="en-US" w:eastAsia="zh-CN"/>
              </w:rPr>
            </w:pPr>
            <w:r>
              <w:rPr>
                <w:rFonts w:hint="eastAsia" w:ascii="宋体" w:hAnsi="宋体" w:cs="宋体"/>
                <w:color w:val="auto"/>
                <w:sz w:val="21"/>
                <w:szCs w:val="21"/>
                <w:lang w:val="en-US" w:eastAsia="zh-CN"/>
              </w:rPr>
              <w:t>1.</w:t>
            </w:r>
            <w:r>
              <w:rPr>
                <w:rFonts w:hint="eastAsia" w:ascii="宋体" w:hAnsi="宋体" w:cs="宋体"/>
                <w:color w:val="auto"/>
                <w:sz w:val="22"/>
                <w:szCs w:val="21"/>
                <w:lang w:val="en-US" w:eastAsia="zh-CN"/>
              </w:rPr>
              <w:t>项目改造加强质量安全监管，压实各参建单位质量安全责任，无质量安全问题</w:t>
            </w:r>
          </w:p>
          <w:p w14:paraId="5C201A2E">
            <w:pPr>
              <w:widowControl/>
              <w:spacing w:line="300" w:lineRule="exact"/>
              <w:jc w:val="left"/>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2.居民参与项目改造方案制定、配合施工、参与过程监督、后续管理</w:t>
            </w:r>
          </w:p>
          <w:p w14:paraId="64380B72">
            <w:pPr>
              <w:widowControl/>
              <w:spacing w:line="300" w:lineRule="exact"/>
              <w:jc w:val="left"/>
              <w:rPr>
                <w:rFonts w:hint="default" w:ascii="宋体" w:hAnsi="宋体" w:cs="宋体"/>
                <w:color w:val="auto"/>
                <w:sz w:val="22"/>
                <w:szCs w:val="21"/>
                <w:lang w:val="en-US" w:eastAsia="zh-CN"/>
              </w:rPr>
            </w:pPr>
          </w:p>
        </w:tc>
        <w:tc>
          <w:tcPr>
            <w:tcW w:w="972" w:type="dxa"/>
            <w:tcBorders>
              <w:top w:val="single" w:color="000000" w:sz="4" w:space="0"/>
              <w:left w:val="single" w:color="000000" w:sz="4" w:space="0"/>
              <w:bottom w:val="single" w:color="000000" w:sz="4" w:space="0"/>
              <w:right w:val="single" w:color="000000" w:sz="4" w:space="0"/>
            </w:tcBorders>
            <w:vAlign w:val="center"/>
          </w:tcPr>
          <w:p w14:paraId="22735883">
            <w:pPr>
              <w:widowControl/>
              <w:spacing w:line="300" w:lineRule="exact"/>
              <w:jc w:val="center"/>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7</w:t>
            </w:r>
          </w:p>
        </w:tc>
      </w:tr>
      <w:tr w14:paraId="6F5EE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15" w:hRule="atLeast"/>
        </w:trPr>
        <w:tc>
          <w:tcPr>
            <w:tcW w:w="314" w:type="dxa"/>
            <w:vMerge w:val="continue"/>
            <w:tcBorders>
              <w:top w:val="single" w:color="000000" w:sz="4" w:space="0"/>
              <w:left w:val="single" w:color="000000" w:sz="4" w:space="0"/>
              <w:bottom w:val="single" w:color="000000" w:sz="4" w:space="0"/>
              <w:right w:val="single" w:color="000000" w:sz="4" w:space="0"/>
            </w:tcBorders>
            <w:vAlign w:val="center"/>
          </w:tcPr>
          <w:p w14:paraId="3C9F05F6">
            <w:pPr>
              <w:widowControl/>
              <w:numPr>
                <w:ilvl w:val="0"/>
                <w:numId w:val="0"/>
              </w:numPr>
              <w:spacing w:line="300" w:lineRule="exact"/>
              <w:jc w:val="center"/>
              <w:textAlignment w:val="center"/>
              <w:rPr>
                <w:rFonts w:hint="eastAsia" w:ascii="宋体" w:hAnsi="宋体" w:cs="宋体"/>
                <w:color w:val="auto"/>
                <w:sz w:val="22"/>
                <w:szCs w:val="21"/>
                <w:lang w:val="en-US" w:eastAsia="zh-CN"/>
              </w:rPr>
            </w:pPr>
          </w:p>
        </w:tc>
        <w:tc>
          <w:tcPr>
            <w:tcW w:w="570" w:type="dxa"/>
            <w:vMerge w:val="continue"/>
            <w:tcBorders>
              <w:top w:val="single" w:color="000000" w:sz="4" w:space="0"/>
              <w:left w:val="single" w:color="000000" w:sz="4" w:space="0"/>
              <w:bottom w:val="single" w:color="000000" w:sz="4" w:space="0"/>
              <w:right w:val="single" w:color="000000" w:sz="4" w:space="0"/>
            </w:tcBorders>
            <w:vAlign w:val="center"/>
          </w:tcPr>
          <w:p w14:paraId="25409B8F">
            <w:pPr>
              <w:widowControl/>
              <w:numPr>
                <w:ilvl w:val="0"/>
                <w:numId w:val="0"/>
              </w:numPr>
              <w:spacing w:line="300" w:lineRule="exact"/>
              <w:jc w:val="center"/>
              <w:textAlignment w:val="center"/>
              <w:rPr>
                <w:rFonts w:hint="eastAsia" w:ascii="宋体" w:hAnsi="宋体" w:cs="宋体"/>
                <w:color w:val="auto"/>
                <w:sz w:val="22"/>
                <w:szCs w:val="21"/>
                <w:lang w:val="en-US" w:eastAsia="zh-CN"/>
              </w:rPr>
            </w:pPr>
          </w:p>
        </w:tc>
        <w:tc>
          <w:tcPr>
            <w:tcW w:w="732" w:type="dxa"/>
            <w:tcBorders>
              <w:top w:val="single" w:color="000000" w:sz="4" w:space="0"/>
              <w:left w:val="single" w:color="000000" w:sz="4" w:space="0"/>
              <w:bottom w:val="single" w:color="000000" w:sz="4" w:space="0"/>
              <w:right w:val="single" w:color="000000" w:sz="4" w:space="0"/>
            </w:tcBorders>
            <w:vAlign w:val="center"/>
          </w:tcPr>
          <w:p w14:paraId="4B718342">
            <w:pPr>
              <w:widowControl/>
              <w:numPr>
                <w:ilvl w:val="0"/>
                <w:numId w:val="0"/>
              </w:numPr>
              <w:spacing w:line="300" w:lineRule="exact"/>
              <w:jc w:val="center"/>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统计信息建设</w:t>
            </w:r>
          </w:p>
        </w:tc>
        <w:tc>
          <w:tcPr>
            <w:tcW w:w="453" w:type="dxa"/>
            <w:tcBorders>
              <w:top w:val="single" w:color="000000" w:sz="4" w:space="0"/>
              <w:left w:val="single" w:color="000000" w:sz="4" w:space="0"/>
              <w:bottom w:val="single" w:color="000000" w:sz="4" w:space="0"/>
              <w:right w:val="single" w:color="000000" w:sz="4" w:space="0"/>
            </w:tcBorders>
            <w:vAlign w:val="center"/>
          </w:tcPr>
          <w:p w14:paraId="3838FB22">
            <w:pPr>
              <w:widowControl/>
              <w:numPr>
                <w:ilvl w:val="0"/>
                <w:numId w:val="0"/>
              </w:numPr>
              <w:spacing w:line="300" w:lineRule="exact"/>
              <w:jc w:val="center"/>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5分</w:t>
            </w:r>
          </w:p>
        </w:tc>
        <w:tc>
          <w:tcPr>
            <w:tcW w:w="1715" w:type="dxa"/>
            <w:tcBorders>
              <w:top w:val="single" w:color="000000" w:sz="4" w:space="0"/>
              <w:left w:val="single" w:color="000000" w:sz="4" w:space="0"/>
              <w:bottom w:val="single" w:color="000000" w:sz="4" w:space="0"/>
              <w:right w:val="single" w:color="000000" w:sz="4" w:space="0"/>
            </w:tcBorders>
            <w:vAlign w:val="center"/>
          </w:tcPr>
          <w:p w14:paraId="1CA1B5C6">
            <w:pPr>
              <w:widowControl/>
              <w:numPr>
                <w:ilvl w:val="0"/>
                <w:numId w:val="0"/>
              </w:numPr>
              <w:spacing w:line="300" w:lineRule="exact"/>
              <w:jc w:val="left"/>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统计数据真实、准确，信息系统填报及时、完整</w:t>
            </w:r>
          </w:p>
        </w:tc>
        <w:tc>
          <w:tcPr>
            <w:tcW w:w="6593" w:type="dxa"/>
            <w:tcBorders>
              <w:top w:val="single" w:color="000000" w:sz="4" w:space="0"/>
              <w:left w:val="single" w:color="000000" w:sz="4" w:space="0"/>
              <w:bottom w:val="single" w:color="000000" w:sz="4" w:space="0"/>
              <w:right w:val="single" w:color="000000" w:sz="4" w:space="0"/>
            </w:tcBorders>
            <w:vAlign w:val="center"/>
          </w:tcPr>
          <w:p w14:paraId="48F6FF42">
            <w:pPr>
              <w:widowControl/>
              <w:numPr>
                <w:ilvl w:val="0"/>
                <w:numId w:val="0"/>
              </w:numPr>
              <w:spacing w:line="300" w:lineRule="exact"/>
              <w:jc w:val="left"/>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 xml:space="preserve">1.按时按质将计划项目、项目改造情况录入管理信息系统，实时更新项目推进信息，得3分；   </w:t>
            </w:r>
          </w:p>
          <w:p w14:paraId="7261B83F">
            <w:pPr>
              <w:widowControl/>
              <w:numPr>
                <w:ilvl w:val="0"/>
                <w:numId w:val="0"/>
              </w:numPr>
              <w:spacing w:line="300" w:lineRule="exact"/>
              <w:jc w:val="left"/>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 xml:space="preserve">2.每月按时报送统计报表且数据真实准确的，得2分                                                                                                                       </w:t>
            </w:r>
          </w:p>
        </w:tc>
        <w:tc>
          <w:tcPr>
            <w:tcW w:w="2707" w:type="dxa"/>
            <w:tcBorders>
              <w:top w:val="single" w:color="000000" w:sz="4" w:space="0"/>
              <w:left w:val="single" w:color="000000" w:sz="4" w:space="0"/>
              <w:bottom w:val="single" w:color="000000" w:sz="4" w:space="0"/>
              <w:right w:val="single" w:color="000000" w:sz="4" w:space="0"/>
            </w:tcBorders>
            <w:vAlign w:val="center"/>
          </w:tcPr>
          <w:p w14:paraId="1C43AD74">
            <w:pPr>
              <w:widowControl/>
              <w:spacing w:line="300" w:lineRule="exact"/>
              <w:jc w:val="left"/>
              <w:rPr>
                <w:rFonts w:hint="eastAsia" w:ascii="宋体" w:hAnsi="宋体" w:cs="宋体"/>
                <w:color w:val="auto"/>
                <w:sz w:val="22"/>
                <w:szCs w:val="21"/>
                <w:lang w:val="en-US" w:eastAsia="zh-CN"/>
              </w:rPr>
            </w:pPr>
            <w:r>
              <w:rPr>
                <w:rFonts w:hint="eastAsia" w:ascii="宋体" w:hAnsi="宋体" w:cs="宋体"/>
                <w:color w:val="auto"/>
                <w:sz w:val="21"/>
                <w:szCs w:val="21"/>
                <w:lang w:val="en-US" w:eastAsia="zh-CN"/>
              </w:rPr>
              <w:t>1.</w:t>
            </w:r>
            <w:r>
              <w:rPr>
                <w:rFonts w:hint="eastAsia" w:ascii="宋体" w:hAnsi="宋体" w:cs="宋体"/>
                <w:color w:val="auto"/>
                <w:sz w:val="22"/>
                <w:szCs w:val="21"/>
                <w:lang w:val="en-US" w:eastAsia="zh-CN"/>
              </w:rPr>
              <w:t>按时按质将计划项目、项目改造情况录入管理信息系统，实时更新项目推进信息</w:t>
            </w:r>
          </w:p>
          <w:p w14:paraId="50A5F93C">
            <w:pPr>
              <w:widowControl/>
              <w:spacing w:line="300" w:lineRule="exact"/>
              <w:jc w:val="left"/>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2.每月按时报送统计报表且数据真实准确</w:t>
            </w:r>
          </w:p>
        </w:tc>
        <w:tc>
          <w:tcPr>
            <w:tcW w:w="972" w:type="dxa"/>
            <w:tcBorders>
              <w:top w:val="single" w:color="000000" w:sz="4" w:space="0"/>
              <w:left w:val="single" w:color="000000" w:sz="4" w:space="0"/>
              <w:bottom w:val="single" w:color="000000" w:sz="4" w:space="0"/>
              <w:right w:val="single" w:color="000000" w:sz="4" w:space="0"/>
            </w:tcBorders>
            <w:vAlign w:val="center"/>
          </w:tcPr>
          <w:p w14:paraId="121C01FC">
            <w:pPr>
              <w:widowControl/>
              <w:spacing w:line="300" w:lineRule="exact"/>
              <w:jc w:val="center"/>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5</w:t>
            </w:r>
          </w:p>
        </w:tc>
      </w:tr>
      <w:tr w14:paraId="0A145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05" w:hRule="atLeast"/>
        </w:trPr>
        <w:tc>
          <w:tcPr>
            <w:tcW w:w="314" w:type="dxa"/>
            <w:vMerge w:val="restart"/>
            <w:tcBorders>
              <w:top w:val="single" w:color="000000" w:sz="4" w:space="0"/>
              <w:left w:val="single" w:color="000000" w:sz="4" w:space="0"/>
              <w:right w:val="single" w:color="000000" w:sz="4" w:space="0"/>
            </w:tcBorders>
            <w:vAlign w:val="center"/>
          </w:tcPr>
          <w:p w14:paraId="7BA00B55">
            <w:pPr>
              <w:widowControl/>
              <w:numPr>
                <w:ilvl w:val="0"/>
                <w:numId w:val="0"/>
              </w:numPr>
              <w:spacing w:line="300" w:lineRule="exact"/>
              <w:jc w:val="center"/>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3</w:t>
            </w:r>
          </w:p>
        </w:tc>
        <w:tc>
          <w:tcPr>
            <w:tcW w:w="570" w:type="dxa"/>
            <w:vMerge w:val="restart"/>
            <w:tcBorders>
              <w:top w:val="single" w:color="000000" w:sz="4" w:space="0"/>
              <w:left w:val="single" w:color="000000" w:sz="4" w:space="0"/>
              <w:right w:val="single" w:color="000000" w:sz="4" w:space="0"/>
            </w:tcBorders>
            <w:vAlign w:val="center"/>
          </w:tcPr>
          <w:p w14:paraId="7240BF24">
            <w:pPr>
              <w:widowControl/>
              <w:numPr>
                <w:ilvl w:val="0"/>
                <w:numId w:val="0"/>
              </w:numPr>
              <w:spacing w:line="300" w:lineRule="exact"/>
              <w:jc w:val="center"/>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产出</w:t>
            </w:r>
            <w:r>
              <w:rPr>
                <w:rFonts w:hint="eastAsia" w:ascii="宋体" w:hAnsi="宋体" w:cs="宋体"/>
                <w:color w:val="auto"/>
                <w:sz w:val="22"/>
                <w:szCs w:val="21"/>
                <w:lang w:val="en-US" w:eastAsia="zh-CN"/>
              </w:rPr>
              <w:br w:type="textWrapping"/>
            </w:r>
            <w:r>
              <w:rPr>
                <w:rFonts w:hint="eastAsia" w:ascii="宋体" w:hAnsi="宋体" w:cs="宋体"/>
                <w:color w:val="auto"/>
                <w:sz w:val="22"/>
                <w:szCs w:val="21"/>
                <w:lang w:val="en-US" w:eastAsia="zh-CN"/>
              </w:rPr>
              <w:t>（35分）</w:t>
            </w:r>
          </w:p>
        </w:tc>
        <w:tc>
          <w:tcPr>
            <w:tcW w:w="732" w:type="dxa"/>
            <w:tcBorders>
              <w:top w:val="single" w:color="000000" w:sz="4" w:space="0"/>
              <w:left w:val="single" w:color="000000" w:sz="4" w:space="0"/>
              <w:bottom w:val="single" w:color="000000" w:sz="4" w:space="0"/>
              <w:right w:val="single" w:color="000000" w:sz="4" w:space="0"/>
            </w:tcBorders>
            <w:vAlign w:val="center"/>
          </w:tcPr>
          <w:p w14:paraId="5B789580">
            <w:pPr>
              <w:widowControl/>
              <w:numPr>
                <w:ilvl w:val="0"/>
                <w:numId w:val="0"/>
              </w:numPr>
              <w:spacing w:line="300" w:lineRule="exact"/>
              <w:jc w:val="center"/>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目标任务完成率</w:t>
            </w:r>
          </w:p>
        </w:tc>
        <w:tc>
          <w:tcPr>
            <w:tcW w:w="453" w:type="dxa"/>
            <w:tcBorders>
              <w:top w:val="single" w:color="000000" w:sz="4" w:space="0"/>
              <w:left w:val="single" w:color="000000" w:sz="4" w:space="0"/>
              <w:bottom w:val="single" w:color="000000" w:sz="4" w:space="0"/>
              <w:right w:val="single" w:color="000000" w:sz="4" w:space="0"/>
            </w:tcBorders>
            <w:vAlign w:val="center"/>
          </w:tcPr>
          <w:p w14:paraId="65E7F2DE">
            <w:pPr>
              <w:widowControl/>
              <w:numPr>
                <w:ilvl w:val="0"/>
                <w:numId w:val="0"/>
              </w:numPr>
              <w:spacing w:line="300" w:lineRule="exact"/>
              <w:jc w:val="center"/>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20分</w:t>
            </w:r>
          </w:p>
        </w:tc>
        <w:tc>
          <w:tcPr>
            <w:tcW w:w="1715" w:type="dxa"/>
            <w:tcBorders>
              <w:top w:val="single" w:color="000000" w:sz="4" w:space="0"/>
              <w:left w:val="single" w:color="000000" w:sz="4" w:space="0"/>
              <w:bottom w:val="single" w:color="000000" w:sz="4" w:space="0"/>
              <w:right w:val="single" w:color="000000" w:sz="4" w:space="0"/>
            </w:tcBorders>
            <w:vAlign w:val="center"/>
          </w:tcPr>
          <w:p w14:paraId="7F924FBE">
            <w:pPr>
              <w:widowControl/>
              <w:numPr>
                <w:ilvl w:val="0"/>
                <w:numId w:val="0"/>
              </w:numPr>
              <w:spacing w:line="300" w:lineRule="exact"/>
              <w:jc w:val="left"/>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本年度小区完成数与年度目标任务数的比率</w:t>
            </w:r>
          </w:p>
        </w:tc>
        <w:tc>
          <w:tcPr>
            <w:tcW w:w="6593" w:type="dxa"/>
            <w:tcBorders>
              <w:top w:val="single" w:color="000000" w:sz="4" w:space="0"/>
              <w:left w:val="single" w:color="000000" w:sz="4" w:space="0"/>
              <w:bottom w:val="single" w:color="000000" w:sz="4" w:space="0"/>
              <w:right w:val="single" w:color="000000" w:sz="4" w:space="0"/>
            </w:tcBorders>
            <w:vAlign w:val="center"/>
          </w:tcPr>
          <w:p w14:paraId="6DA427A0">
            <w:pPr>
              <w:widowControl/>
              <w:numPr>
                <w:ilvl w:val="0"/>
                <w:numId w:val="0"/>
              </w:numPr>
              <w:spacing w:line="300" w:lineRule="exact"/>
              <w:jc w:val="left"/>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目标任务完成率：项目小区完成数/年度目标任务数*分值 （本项得分，可参考各年度完成小区个数任务指标作为权重赋分）。</w:t>
            </w:r>
          </w:p>
        </w:tc>
        <w:tc>
          <w:tcPr>
            <w:tcW w:w="2707" w:type="dxa"/>
            <w:tcBorders>
              <w:top w:val="single" w:color="000000" w:sz="4" w:space="0"/>
              <w:left w:val="single" w:color="000000" w:sz="4" w:space="0"/>
              <w:bottom w:val="single" w:color="000000" w:sz="4" w:space="0"/>
              <w:right w:val="single" w:color="000000" w:sz="4" w:space="0"/>
            </w:tcBorders>
            <w:vAlign w:val="center"/>
          </w:tcPr>
          <w:p w14:paraId="00541335">
            <w:pPr>
              <w:widowControl/>
              <w:spacing w:line="300" w:lineRule="exact"/>
              <w:jc w:val="center"/>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已经按时按质完工</w:t>
            </w:r>
          </w:p>
        </w:tc>
        <w:tc>
          <w:tcPr>
            <w:tcW w:w="972" w:type="dxa"/>
            <w:tcBorders>
              <w:top w:val="single" w:color="000000" w:sz="4" w:space="0"/>
              <w:left w:val="single" w:color="000000" w:sz="4" w:space="0"/>
              <w:bottom w:val="single" w:color="000000" w:sz="4" w:space="0"/>
              <w:right w:val="single" w:color="000000" w:sz="4" w:space="0"/>
            </w:tcBorders>
            <w:vAlign w:val="center"/>
          </w:tcPr>
          <w:p w14:paraId="3AE6C3F5">
            <w:pPr>
              <w:widowControl/>
              <w:spacing w:line="300" w:lineRule="exact"/>
              <w:jc w:val="center"/>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20</w:t>
            </w:r>
          </w:p>
        </w:tc>
      </w:tr>
      <w:tr w14:paraId="552AF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56" w:hRule="atLeast"/>
        </w:trPr>
        <w:tc>
          <w:tcPr>
            <w:tcW w:w="314" w:type="dxa"/>
            <w:vMerge w:val="continue"/>
            <w:tcBorders>
              <w:left w:val="single" w:color="000000" w:sz="4" w:space="0"/>
              <w:right w:val="single" w:color="000000" w:sz="4" w:space="0"/>
            </w:tcBorders>
            <w:vAlign w:val="center"/>
          </w:tcPr>
          <w:p w14:paraId="3A7CDBA4">
            <w:pPr>
              <w:widowControl/>
              <w:numPr>
                <w:ilvl w:val="0"/>
                <w:numId w:val="0"/>
              </w:numPr>
              <w:spacing w:line="300" w:lineRule="exact"/>
              <w:jc w:val="center"/>
              <w:textAlignment w:val="center"/>
              <w:rPr>
                <w:rFonts w:hint="eastAsia" w:ascii="宋体" w:hAnsi="宋体" w:cs="宋体"/>
                <w:color w:val="auto"/>
                <w:sz w:val="22"/>
                <w:szCs w:val="21"/>
                <w:lang w:val="en-US" w:eastAsia="zh-CN"/>
              </w:rPr>
            </w:pPr>
          </w:p>
        </w:tc>
        <w:tc>
          <w:tcPr>
            <w:tcW w:w="570" w:type="dxa"/>
            <w:vMerge w:val="continue"/>
            <w:tcBorders>
              <w:left w:val="single" w:color="000000" w:sz="4" w:space="0"/>
              <w:right w:val="single" w:color="000000" w:sz="4" w:space="0"/>
            </w:tcBorders>
            <w:vAlign w:val="center"/>
          </w:tcPr>
          <w:p w14:paraId="163C5035">
            <w:pPr>
              <w:widowControl/>
              <w:numPr>
                <w:ilvl w:val="0"/>
                <w:numId w:val="0"/>
              </w:numPr>
              <w:spacing w:line="300" w:lineRule="exact"/>
              <w:jc w:val="center"/>
              <w:textAlignment w:val="center"/>
              <w:rPr>
                <w:rFonts w:hint="eastAsia" w:ascii="宋体" w:hAnsi="宋体" w:cs="宋体"/>
                <w:color w:val="auto"/>
                <w:sz w:val="22"/>
                <w:szCs w:val="21"/>
                <w:lang w:val="en-US" w:eastAsia="zh-CN"/>
              </w:rPr>
            </w:pPr>
          </w:p>
        </w:tc>
        <w:tc>
          <w:tcPr>
            <w:tcW w:w="732" w:type="dxa"/>
            <w:tcBorders>
              <w:top w:val="single" w:color="000000" w:sz="4" w:space="0"/>
              <w:left w:val="single" w:color="000000" w:sz="4" w:space="0"/>
              <w:bottom w:val="single" w:color="000000" w:sz="4" w:space="0"/>
              <w:right w:val="single" w:color="000000" w:sz="4" w:space="0"/>
            </w:tcBorders>
            <w:vAlign w:val="center"/>
          </w:tcPr>
          <w:p w14:paraId="6547438D">
            <w:pPr>
              <w:widowControl/>
              <w:numPr>
                <w:ilvl w:val="0"/>
                <w:numId w:val="0"/>
              </w:numPr>
              <w:spacing w:line="300" w:lineRule="exact"/>
              <w:jc w:val="center"/>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项目时限达标率</w:t>
            </w:r>
          </w:p>
        </w:tc>
        <w:tc>
          <w:tcPr>
            <w:tcW w:w="453" w:type="dxa"/>
            <w:tcBorders>
              <w:top w:val="single" w:color="000000" w:sz="4" w:space="0"/>
              <w:left w:val="single" w:color="000000" w:sz="4" w:space="0"/>
              <w:bottom w:val="single" w:color="000000" w:sz="4" w:space="0"/>
              <w:right w:val="single" w:color="000000" w:sz="4" w:space="0"/>
            </w:tcBorders>
            <w:vAlign w:val="center"/>
          </w:tcPr>
          <w:p w14:paraId="6AE82912">
            <w:pPr>
              <w:widowControl/>
              <w:numPr>
                <w:ilvl w:val="0"/>
                <w:numId w:val="0"/>
              </w:numPr>
              <w:spacing w:line="300" w:lineRule="exact"/>
              <w:jc w:val="center"/>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5分</w:t>
            </w:r>
          </w:p>
        </w:tc>
        <w:tc>
          <w:tcPr>
            <w:tcW w:w="1715" w:type="dxa"/>
            <w:tcBorders>
              <w:top w:val="single" w:color="000000" w:sz="4" w:space="0"/>
              <w:left w:val="single" w:color="000000" w:sz="4" w:space="0"/>
              <w:bottom w:val="single" w:color="000000" w:sz="4" w:space="0"/>
              <w:right w:val="single" w:color="000000" w:sz="4" w:space="0"/>
            </w:tcBorders>
            <w:vAlign w:val="center"/>
          </w:tcPr>
          <w:p w14:paraId="7EEF459A">
            <w:pPr>
              <w:widowControl/>
              <w:numPr>
                <w:ilvl w:val="0"/>
                <w:numId w:val="0"/>
              </w:numPr>
              <w:spacing w:line="300" w:lineRule="exact"/>
              <w:jc w:val="left"/>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本年度小区按照时限要求完成数与年度目标任务数的比率</w:t>
            </w:r>
          </w:p>
        </w:tc>
        <w:tc>
          <w:tcPr>
            <w:tcW w:w="6593" w:type="dxa"/>
            <w:tcBorders>
              <w:top w:val="single" w:color="000000" w:sz="4" w:space="0"/>
              <w:left w:val="single" w:color="000000" w:sz="4" w:space="0"/>
              <w:bottom w:val="single" w:color="000000" w:sz="4" w:space="0"/>
              <w:right w:val="single" w:color="000000" w:sz="4" w:space="0"/>
            </w:tcBorders>
            <w:vAlign w:val="center"/>
          </w:tcPr>
          <w:p w14:paraId="1DBD6F53">
            <w:pPr>
              <w:widowControl/>
              <w:numPr>
                <w:ilvl w:val="0"/>
                <w:numId w:val="0"/>
              </w:numPr>
              <w:spacing w:line="300" w:lineRule="exact"/>
              <w:jc w:val="left"/>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项目时限达标率=符合完工时限要求的项目数/年度目标任务数*分值。</w:t>
            </w:r>
          </w:p>
        </w:tc>
        <w:tc>
          <w:tcPr>
            <w:tcW w:w="2707" w:type="dxa"/>
            <w:tcBorders>
              <w:top w:val="single" w:color="000000" w:sz="4" w:space="0"/>
              <w:left w:val="single" w:color="000000" w:sz="4" w:space="0"/>
              <w:bottom w:val="single" w:color="000000" w:sz="4" w:space="0"/>
              <w:right w:val="single" w:color="000000" w:sz="4" w:space="0"/>
            </w:tcBorders>
            <w:vAlign w:val="center"/>
          </w:tcPr>
          <w:p w14:paraId="5636ACDD">
            <w:pPr>
              <w:widowControl/>
              <w:spacing w:line="300" w:lineRule="exact"/>
              <w:jc w:val="center"/>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已经按时按质完工</w:t>
            </w:r>
          </w:p>
        </w:tc>
        <w:tc>
          <w:tcPr>
            <w:tcW w:w="972" w:type="dxa"/>
            <w:tcBorders>
              <w:top w:val="single" w:color="000000" w:sz="4" w:space="0"/>
              <w:left w:val="single" w:color="000000" w:sz="4" w:space="0"/>
              <w:bottom w:val="single" w:color="000000" w:sz="4" w:space="0"/>
              <w:right w:val="single" w:color="000000" w:sz="4" w:space="0"/>
            </w:tcBorders>
            <w:vAlign w:val="center"/>
          </w:tcPr>
          <w:p w14:paraId="2A5355DC">
            <w:pPr>
              <w:widowControl/>
              <w:spacing w:line="300" w:lineRule="exact"/>
              <w:jc w:val="center"/>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5</w:t>
            </w:r>
          </w:p>
        </w:tc>
      </w:tr>
      <w:tr w14:paraId="09364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05" w:hRule="atLeast"/>
        </w:trPr>
        <w:tc>
          <w:tcPr>
            <w:tcW w:w="314" w:type="dxa"/>
            <w:vMerge w:val="continue"/>
            <w:tcBorders>
              <w:left w:val="single" w:color="000000" w:sz="4" w:space="0"/>
              <w:right w:val="single" w:color="000000" w:sz="4" w:space="0"/>
            </w:tcBorders>
            <w:vAlign w:val="center"/>
          </w:tcPr>
          <w:p w14:paraId="52650162">
            <w:pPr>
              <w:widowControl/>
              <w:spacing w:line="300" w:lineRule="exact"/>
              <w:jc w:val="center"/>
              <w:rPr>
                <w:rFonts w:ascii="宋体" w:hAnsi="宋体" w:cs="宋体"/>
                <w:color w:val="auto"/>
                <w:sz w:val="21"/>
                <w:szCs w:val="21"/>
              </w:rPr>
            </w:pPr>
          </w:p>
        </w:tc>
        <w:tc>
          <w:tcPr>
            <w:tcW w:w="570" w:type="dxa"/>
            <w:vMerge w:val="continue"/>
            <w:tcBorders>
              <w:left w:val="single" w:color="000000" w:sz="4" w:space="0"/>
              <w:right w:val="single" w:color="000000" w:sz="4" w:space="0"/>
            </w:tcBorders>
            <w:vAlign w:val="center"/>
          </w:tcPr>
          <w:p w14:paraId="2218EFD1">
            <w:pPr>
              <w:widowControl/>
              <w:spacing w:line="300" w:lineRule="exact"/>
              <w:jc w:val="center"/>
              <w:rPr>
                <w:rFonts w:ascii="宋体" w:hAnsi="宋体" w:cs="宋体"/>
                <w:color w:val="auto"/>
                <w:sz w:val="21"/>
                <w:szCs w:val="21"/>
              </w:rPr>
            </w:pPr>
          </w:p>
        </w:tc>
        <w:tc>
          <w:tcPr>
            <w:tcW w:w="732" w:type="dxa"/>
            <w:tcBorders>
              <w:top w:val="single" w:color="000000" w:sz="4" w:space="0"/>
              <w:left w:val="single" w:color="000000" w:sz="4" w:space="0"/>
              <w:bottom w:val="single" w:color="000000" w:sz="4" w:space="0"/>
              <w:right w:val="single" w:color="000000" w:sz="4" w:space="0"/>
            </w:tcBorders>
            <w:vAlign w:val="center"/>
          </w:tcPr>
          <w:p w14:paraId="7FBAEC21">
            <w:pPr>
              <w:widowControl/>
              <w:numPr>
                <w:ilvl w:val="0"/>
                <w:numId w:val="0"/>
              </w:numPr>
              <w:spacing w:line="300" w:lineRule="exact"/>
              <w:jc w:val="center"/>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项目质量达标率</w:t>
            </w:r>
          </w:p>
        </w:tc>
        <w:tc>
          <w:tcPr>
            <w:tcW w:w="453" w:type="dxa"/>
            <w:tcBorders>
              <w:top w:val="single" w:color="000000" w:sz="4" w:space="0"/>
              <w:left w:val="single" w:color="000000" w:sz="4" w:space="0"/>
              <w:bottom w:val="single" w:color="000000" w:sz="4" w:space="0"/>
              <w:right w:val="single" w:color="000000" w:sz="4" w:space="0"/>
            </w:tcBorders>
            <w:vAlign w:val="center"/>
          </w:tcPr>
          <w:p w14:paraId="7BC98152">
            <w:pPr>
              <w:widowControl/>
              <w:numPr>
                <w:ilvl w:val="0"/>
                <w:numId w:val="0"/>
              </w:numPr>
              <w:spacing w:line="300" w:lineRule="exact"/>
              <w:jc w:val="center"/>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5分</w:t>
            </w:r>
          </w:p>
        </w:tc>
        <w:tc>
          <w:tcPr>
            <w:tcW w:w="1715" w:type="dxa"/>
            <w:tcBorders>
              <w:top w:val="single" w:color="000000" w:sz="4" w:space="0"/>
              <w:left w:val="single" w:color="000000" w:sz="4" w:space="0"/>
              <w:bottom w:val="single" w:color="000000" w:sz="4" w:space="0"/>
              <w:right w:val="single" w:color="000000" w:sz="4" w:space="0"/>
            </w:tcBorders>
            <w:vAlign w:val="center"/>
          </w:tcPr>
          <w:p w14:paraId="768ABBB3">
            <w:pPr>
              <w:widowControl/>
              <w:numPr>
                <w:ilvl w:val="0"/>
                <w:numId w:val="0"/>
              </w:numPr>
              <w:spacing w:line="300" w:lineRule="exact"/>
              <w:jc w:val="left"/>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本年度小区质量达标数与年度目标任务数的比率</w:t>
            </w:r>
          </w:p>
        </w:tc>
        <w:tc>
          <w:tcPr>
            <w:tcW w:w="6593" w:type="dxa"/>
            <w:tcBorders>
              <w:top w:val="single" w:color="000000" w:sz="4" w:space="0"/>
              <w:left w:val="single" w:color="000000" w:sz="4" w:space="0"/>
              <w:bottom w:val="single" w:color="000000" w:sz="4" w:space="0"/>
              <w:right w:val="single" w:color="000000" w:sz="4" w:space="0"/>
            </w:tcBorders>
            <w:vAlign w:val="center"/>
          </w:tcPr>
          <w:p w14:paraId="1D3014D8">
            <w:pPr>
              <w:widowControl/>
              <w:numPr>
                <w:ilvl w:val="0"/>
                <w:numId w:val="0"/>
              </w:numPr>
              <w:spacing w:line="300" w:lineRule="exact"/>
              <w:jc w:val="left"/>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项目质量达标率=质量达标的项目数/年度目标任务数*分值</w:t>
            </w:r>
            <w:r>
              <w:rPr>
                <w:rFonts w:hint="eastAsia" w:ascii="宋体" w:hAnsi="宋体" w:cs="宋体"/>
                <w:color w:val="auto"/>
                <w:sz w:val="22"/>
                <w:szCs w:val="21"/>
                <w:lang w:val="en-US" w:eastAsia="zh-CN"/>
              </w:rPr>
              <w:br w:type="textWrapping"/>
            </w:r>
            <w:r>
              <w:rPr>
                <w:rFonts w:hint="eastAsia" w:ascii="宋体" w:hAnsi="宋体" w:cs="宋体"/>
                <w:color w:val="auto"/>
                <w:sz w:val="22"/>
                <w:szCs w:val="21"/>
                <w:lang w:val="en-US" w:eastAsia="zh-CN"/>
              </w:rPr>
              <w:t>（按照规划合同实施项目，工程质量符合标准，改造工程竣工验收合格为项目质量达标）；</w:t>
            </w:r>
          </w:p>
        </w:tc>
        <w:tc>
          <w:tcPr>
            <w:tcW w:w="2707" w:type="dxa"/>
            <w:tcBorders>
              <w:top w:val="single" w:color="000000" w:sz="4" w:space="0"/>
              <w:left w:val="single" w:color="000000" w:sz="4" w:space="0"/>
              <w:bottom w:val="single" w:color="000000" w:sz="4" w:space="0"/>
              <w:right w:val="single" w:color="000000" w:sz="4" w:space="0"/>
            </w:tcBorders>
            <w:vAlign w:val="center"/>
          </w:tcPr>
          <w:p w14:paraId="10992C94">
            <w:pPr>
              <w:widowControl/>
              <w:spacing w:line="300" w:lineRule="exact"/>
              <w:jc w:val="center"/>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已经按时按质完工</w:t>
            </w:r>
          </w:p>
        </w:tc>
        <w:tc>
          <w:tcPr>
            <w:tcW w:w="972" w:type="dxa"/>
            <w:tcBorders>
              <w:top w:val="single" w:color="000000" w:sz="4" w:space="0"/>
              <w:left w:val="single" w:color="000000" w:sz="4" w:space="0"/>
              <w:bottom w:val="single" w:color="000000" w:sz="4" w:space="0"/>
              <w:right w:val="single" w:color="000000" w:sz="4" w:space="0"/>
            </w:tcBorders>
            <w:vAlign w:val="center"/>
          </w:tcPr>
          <w:p w14:paraId="64C42154">
            <w:pPr>
              <w:widowControl/>
              <w:spacing w:line="300" w:lineRule="exact"/>
              <w:jc w:val="center"/>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5</w:t>
            </w:r>
          </w:p>
        </w:tc>
      </w:tr>
      <w:tr w14:paraId="278B3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46" w:hRule="atLeast"/>
        </w:trPr>
        <w:tc>
          <w:tcPr>
            <w:tcW w:w="314" w:type="dxa"/>
            <w:vMerge w:val="continue"/>
            <w:tcBorders>
              <w:left w:val="single" w:color="000000" w:sz="4" w:space="0"/>
              <w:bottom w:val="single" w:color="auto" w:sz="4" w:space="0"/>
              <w:right w:val="single" w:color="000000" w:sz="4" w:space="0"/>
            </w:tcBorders>
            <w:vAlign w:val="center"/>
          </w:tcPr>
          <w:p w14:paraId="6857A21B">
            <w:pPr>
              <w:widowControl/>
              <w:numPr>
                <w:ilvl w:val="0"/>
                <w:numId w:val="0"/>
              </w:numPr>
              <w:spacing w:line="300" w:lineRule="exact"/>
              <w:jc w:val="center"/>
              <w:textAlignment w:val="center"/>
              <w:rPr>
                <w:rFonts w:hint="eastAsia" w:ascii="宋体" w:hAnsi="宋体" w:cs="宋体"/>
                <w:color w:val="auto"/>
                <w:sz w:val="22"/>
                <w:szCs w:val="21"/>
                <w:lang w:val="en-US" w:eastAsia="zh-CN"/>
              </w:rPr>
            </w:pPr>
          </w:p>
        </w:tc>
        <w:tc>
          <w:tcPr>
            <w:tcW w:w="570" w:type="dxa"/>
            <w:vMerge w:val="continue"/>
            <w:tcBorders>
              <w:left w:val="single" w:color="000000" w:sz="4" w:space="0"/>
              <w:bottom w:val="single" w:color="auto" w:sz="4" w:space="0"/>
              <w:right w:val="single" w:color="000000" w:sz="4" w:space="0"/>
            </w:tcBorders>
            <w:vAlign w:val="center"/>
          </w:tcPr>
          <w:p w14:paraId="0BF663CA">
            <w:pPr>
              <w:widowControl/>
              <w:numPr>
                <w:ilvl w:val="0"/>
                <w:numId w:val="0"/>
              </w:numPr>
              <w:spacing w:line="300" w:lineRule="exact"/>
              <w:jc w:val="center"/>
              <w:textAlignment w:val="center"/>
              <w:rPr>
                <w:rFonts w:hint="eastAsia" w:ascii="宋体" w:hAnsi="宋体" w:cs="宋体"/>
                <w:color w:val="auto"/>
                <w:sz w:val="22"/>
                <w:szCs w:val="21"/>
                <w:lang w:val="en-US" w:eastAsia="zh-CN"/>
              </w:rPr>
            </w:pPr>
          </w:p>
        </w:tc>
        <w:tc>
          <w:tcPr>
            <w:tcW w:w="732" w:type="dxa"/>
            <w:tcBorders>
              <w:top w:val="single" w:color="000000" w:sz="4" w:space="0"/>
              <w:left w:val="single" w:color="000000" w:sz="4" w:space="0"/>
              <w:bottom w:val="single" w:color="000000" w:sz="4" w:space="0"/>
              <w:right w:val="single" w:color="000000" w:sz="4" w:space="0"/>
            </w:tcBorders>
            <w:vAlign w:val="center"/>
          </w:tcPr>
          <w:p w14:paraId="5022EC94">
            <w:pPr>
              <w:widowControl/>
              <w:numPr>
                <w:ilvl w:val="0"/>
                <w:numId w:val="0"/>
              </w:numPr>
              <w:spacing w:line="300" w:lineRule="exact"/>
              <w:jc w:val="center"/>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片区改造</w:t>
            </w:r>
          </w:p>
        </w:tc>
        <w:tc>
          <w:tcPr>
            <w:tcW w:w="453" w:type="dxa"/>
            <w:tcBorders>
              <w:top w:val="single" w:color="000000" w:sz="4" w:space="0"/>
              <w:left w:val="single" w:color="000000" w:sz="4" w:space="0"/>
              <w:bottom w:val="single" w:color="000000" w:sz="4" w:space="0"/>
              <w:right w:val="single" w:color="000000" w:sz="4" w:space="0"/>
            </w:tcBorders>
            <w:vAlign w:val="center"/>
          </w:tcPr>
          <w:p w14:paraId="149CFBFC">
            <w:pPr>
              <w:widowControl/>
              <w:numPr>
                <w:ilvl w:val="0"/>
                <w:numId w:val="0"/>
              </w:numPr>
              <w:spacing w:line="300" w:lineRule="exact"/>
              <w:jc w:val="center"/>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5分</w:t>
            </w:r>
          </w:p>
        </w:tc>
        <w:tc>
          <w:tcPr>
            <w:tcW w:w="1715" w:type="dxa"/>
            <w:tcBorders>
              <w:top w:val="single" w:color="000000" w:sz="4" w:space="0"/>
              <w:left w:val="single" w:color="000000" w:sz="4" w:space="0"/>
              <w:bottom w:val="single" w:color="000000" w:sz="4" w:space="0"/>
              <w:right w:val="single" w:color="000000" w:sz="4" w:space="0"/>
            </w:tcBorders>
            <w:vAlign w:val="center"/>
          </w:tcPr>
          <w:p w14:paraId="6DCB9D5E">
            <w:pPr>
              <w:widowControl/>
              <w:numPr>
                <w:ilvl w:val="0"/>
                <w:numId w:val="0"/>
              </w:numPr>
              <w:spacing w:line="300" w:lineRule="exact"/>
              <w:jc w:val="left"/>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老旧小区片区联动改造的推进情况</w:t>
            </w:r>
          </w:p>
        </w:tc>
        <w:tc>
          <w:tcPr>
            <w:tcW w:w="6593" w:type="dxa"/>
            <w:tcBorders>
              <w:top w:val="single" w:color="000000" w:sz="4" w:space="0"/>
              <w:left w:val="single" w:color="000000" w:sz="4" w:space="0"/>
              <w:bottom w:val="single" w:color="000000" w:sz="4" w:space="0"/>
              <w:right w:val="single" w:color="000000" w:sz="4" w:space="0"/>
            </w:tcBorders>
            <w:vAlign w:val="center"/>
          </w:tcPr>
          <w:p w14:paraId="5DB44484">
            <w:pPr>
              <w:widowControl/>
              <w:numPr>
                <w:ilvl w:val="0"/>
                <w:numId w:val="0"/>
              </w:numPr>
              <w:spacing w:line="300" w:lineRule="exact"/>
              <w:jc w:val="left"/>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1.积极推进相邻老旧小区与周边地区联动，实施连片改造的，得1分；</w:t>
            </w:r>
          </w:p>
          <w:p w14:paraId="55E3191C">
            <w:pPr>
              <w:widowControl/>
              <w:numPr>
                <w:ilvl w:val="0"/>
                <w:numId w:val="0"/>
              </w:numPr>
              <w:spacing w:line="300" w:lineRule="exact"/>
              <w:jc w:val="left"/>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2.以居住社区为单元，对待改造小区所在社区设施短板、安全隐患、可利用存量资源等开展摸排，有针对性地确定居民最需要改造建设的各类设施的，得2分；</w:t>
            </w:r>
          </w:p>
          <w:p w14:paraId="07F6BFA2">
            <w:pPr>
              <w:widowControl/>
              <w:numPr>
                <w:ilvl w:val="0"/>
                <w:numId w:val="0"/>
              </w:numPr>
              <w:spacing w:line="300" w:lineRule="exact"/>
              <w:jc w:val="left"/>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3.鼓励改造项目由城镇老旧小区改造规模化实施运营主体实施的，得2分。</w:t>
            </w:r>
          </w:p>
        </w:tc>
        <w:tc>
          <w:tcPr>
            <w:tcW w:w="2707" w:type="dxa"/>
            <w:tcBorders>
              <w:top w:val="single" w:color="000000" w:sz="4" w:space="0"/>
              <w:left w:val="single" w:color="000000" w:sz="4" w:space="0"/>
              <w:bottom w:val="single" w:color="000000" w:sz="4" w:space="0"/>
              <w:right w:val="single" w:color="000000" w:sz="4" w:space="0"/>
            </w:tcBorders>
            <w:vAlign w:val="center"/>
          </w:tcPr>
          <w:p w14:paraId="5C7C3E41">
            <w:pPr>
              <w:widowControl/>
              <w:spacing w:line="300" w:lineRule="exact"/>
              <w:jc w:val="left"/>
              <w:rPr>
                <w:rFonts w:hint="eastAsia" w:ascii="宋体" w:hAnsi="宋体" w:cs="宋体"/>
                <w:color w:val="auto"/>
                <w:sz w:val="22"/>
                <w:szCs w:val="21"/>
                <w:lang w:val="en-US" w:eastAsia="zh-CN"/>
              </w:rPr>
            </w:pPr>
            <w:r>
              <w:rPr>
                <w:rFonts w:hint="eastAsia" w:ascii="宋体" w:hAnsi="宋体" w:cs="宋体"/>
                <w:color w:val="auto"/>
                <w:sz w:val="21"/>
                <w:szCs w:val="21"/>
                <w:lang w:val="en-US" w:eastAsia="zh-CN"/>
              </w:rPr>
              <w:t>1.</w:t>
            </w:r>
            <w:r>
              <w:rPr>
                <w:rFonts w:hint="eastAsia" w:ascii="宋体" w:hAnsi="宋体" w:cs="宋体"/>
                <w:color w:val="auto"/>
                <w:sz w:val="22"/>
                <w:szCs w:val="21"/>
                <w:lang w:val="en-US" w:eastAsia="zh-CN"/>
              </w:rPr>
              <w:t>以居住社区为单元，对待改造小区所在社区设施短板、安全隐患、可利用存量资源等开展摸排，有针对性地确定居民最需要改造建设的各类设施</w:t>
            </w:r>
          </w:p>
          <w:p w14:paraId="072403FC">
            <w:pPr>
              <w:widowControl/>
              <w:spacing w:line="300" w:lineRule="exact"/>
              <w:jc w:val="left"/>
              <w:rPr>
                <w:rFonts w:hint="default" w:ascii="宋体" w:hAnsi="宋体" w:cs="宋体"/>
                <w:color w:val="auto"/>
                <w:sz w:val="22"/>
                <w:szCs w:val="21"/>
                <w:lang w:val="en-US" w:eastAsia="zh-CN"/>
              </w:rPr>
            </w:pPr>
          </w:p>
        </w:tc>
        <w:tc>
          <w:tcPr>
            <w:tcW w:w="972" w:type="dxa"/>
            <w:tcBorders>
              <w:top w:val="single" w:color="000000" w:sz="4" w:space="0"/>
              <w:left w:val="single" w:color="000000" w:sz="4" w:space="0"/>
              <w:bottom w:val="single" w:color="000000" w:sz="4" w:space="0"/>
              <w:right w:val="single" w:color="000000" w:sz="4" w:space="0"/>
            </w:tcBorders>
            <w:vAlign w:val="center"/>
          </w:tcPr>
          <w:p w14:paraId="05AD18E9">
            <w:pPr>
              <w:widowControl/>
              <w:spacing w:line="300" w:lineRule="exact"/>
              <w:jc w:val="center"/>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5</w:t>
            </w:r>
          </w:p>
        </w:tc>
      </w:tr>
      <w:tr w14:paraId="742DF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10" w:hRule="atLeast"/>
        </w:trPr>
        <w:tc>
          <w:tcPr>
            <w:tcW w:w="314" w:type="dxa"/>
            <w:vMerge w:val="restart"/>
            <w:tcBorders>
              <w:top w:val="single" w:color="auto" w:sz="4" w:space="0"/>
              <w:left w:val="single" w:color="auto" w:sz="4" w:space="0"/>
              <w:bottom w:val="single" w:color="auto" w:sz="4" w:space="0"/>
              <w:right w:val="single" w:color="auto" w:sz="4" w:space="0"/>
            </w:tcBorders>
            <w:vAlign w:val="center"/>
          </w:tcPr>
          <w:p w14:paraId="485F882D">
            <w:pPr>
              <w:widowControl/>
              <w:numPr>
                <w:ilvl w:val="0"/>
                <w:numId w:val="0"/>
              </w:numPr>
              <w:spacing w:line="300" w:lineRule="exact"/>
              <w:jc w:val="center"/>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4</w:t>
            </w:r>
          </w:p>
        </w:tc>
        <w:tc>
          <w:tcPr>
            <w:tcW w:w="570" w:type="dxa"/>
            <w:vMerge w:val="restart"/>
            <w:tcBorders>
              <w:top w:val="single" w:color="auto" w:sz="4" w:space="0"/>
              <w:left w:val="single" w:color="auto" w:sz="4" w:space="0"/>
              <w:bottom w:val="single" w:color="auto" w:sz="4" w:space="0"/>
              <w:right w:val="single" w:color="auto" w:sz="4" w:space="0"/>
            </w:tcBorders>
            <w:vAlign w:val="center"/>
          </w:tcPr>
          <w:p w14:paraId="0392E5C9">
            <w:pPr>
              <w:widowControl/>
              <w:numPr>
                <w:ilvl w:val="0"/>
                <w:numId w:val="0"/>
              </w:numPr>
              <w:spacing w:line="300" w:lineRule="exact"/>
              <w:jc w:val="center"/>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效果（25分）</w:t>
            </w:r>
          </w:p>
        </w:tc>
        <w:tc>
          <w:tcPr>
            <w:tcW w:w="732" w:type="dxa"/>
            <w:tcBorders>
              <w:top w:val="single" w:color="000000" w:sz="4" w:space="0"/>
              <w:left w:val="single" w:color="auto" w:sz="4" w:space="0"/>
              <w:bottom w:val="single" w:color="000000" w:sz="4" w:space="0"/>
              <w:right w:val="single" w:color="000000" w:sz="4" w:space="0"/>
            </w:tcBorders>
            <w:vAlign w:val="center"/>
          </w:tcPr>
          <w:p w14:paraId="092FAB3C">
            <w:pPr>
              <w:widowControl/>
              <w:numPr>
                <w:ilvl w:val="0"/>
                <w:numId w:val="0"/>
              </w:numPr>
              <w:spacing w:line="300" w:lineRule="exact"/>
              <w:jc w:val="center"/>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社会满意度</w:t>
            </w:r>
          </w:p>
        </w:tc>
        <w:tc>
          <w:tcPr>
            <w:tcW w:w="453" w:type="dxa"/>
            <w:tcBorders>
              <w:top w:val="single" w:color="000000" w:sz="4" w:space="0"/>
              <w:left w:val="single" w:color="000000" w:sz="4" w:space="0"/>
              <w:bottom w:val="single" w:color="000000" w:sz="4" w:space="0"/>
              <w:right w:val="single" w:color="000000" w:sz="4" w:space="0"/>
            </w:tcBorders>
            <w:vAlign w:val="center"/>
          </w:tcPr>
          <w:p w14:paraId="1E4CD367">
            <w:pPr>
              <w:widowControl/>
              <w:numPr>
                <w:ilvl w:val="0"/>
                <w:numId w:val="0"/>
              </w:numPr>
              <w:spacing w:line="300" w:lineRule="exact"/>
              <w:jc w:val="center"/>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4分</w:t>
            </w:r>
          </w:p>
        </w:tc>
        <w:tc>
          <w:tcPr>
            <w:tcW w:w="1715" w:type="dxa"/>
            <w:tcBorders>
              <w:top w:val="single" w:color="000000" w:sz="4" w:space="0"/>
              <w:left w:val="single" w:color="000000" w:sz="4" w:space="0"/>
              <w:bottom w:val="single" w:color="000000" w:sz="4" w:space="0"/>
              <w:right w:val="single" w:color="000000" w:sz="4" w:space="0"/>
            </w:tcBorders>
            <w:vAlign w:val="center"/>
          </w:tcPr>
          <w:p w14:paraId="58BD932D">
            <w:pPr>
              <w:widowControl/>
              <w:numPr>
                <w:ilvl w:val="0"/>
                <w:numId w:val="0"/>
              </w:numPr>
              <w:spacing w:line="300" w:lineRule="exact"/>
              <w:jc w:val="left"/>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通过对社会公众、服务对象或政府相关部门人员的调查走访，获取对项目实施效果的满意程度</w:t>
            </w:r>
          </w:p>
        </w:tc>
        <w:tc>
          <w:tcPr>
            <w:tcW w:w="6593" w:type="dxa"/>
            <w:tcBorders>
              <w:top w:val="single" w:color="000000" w:sz="4" w:space="0"/>
              <w:left w:val="single" w:color="000000" w:sz="4" w:space="0"/>
              <w:bottom w:val="single" w:color="000000" w:sz="4" w:space="0"/>
              <w:right w:val="single" w:color="000000" w:sz="4" w:space="0"/>
            </w:tcBorders>
            <w:vAlign w:val="center"/>
          </w:tcPr>
          <w:p w14:paraId="75182B86">
            <w:pPr>
              <w:widowControl/>
              <w:numPr>
                <w:ilvl w:val="0"/>
                <w:numId w:val="0"/>
              </w:numPr>
              <w:spacing w:line="300" w:lineRule="exact"/>
              <w:jc w:val="left"/>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积极回应群众诉求，及时处理群众反映事项，群众满意度达90分以上的，得4分；（80-90分间，按比例得分，低于80分的，此项不得分）</w:t>
            </w:r>
          </w:p>
        </w:tc>
        <w:tc>
          <w:tcPr>
            <w:tcW w:w="2707" w:type="dxa"/>
            <w:tcBorders>
              <w:top w:val="single" w:color="000000" w:sz="4" w:space="0"/>
              <w:left w:val="single" w:color="000000" w:sz="4" w:space="0"/>
              <w:bottom w:val="single" w:color="000000" w:sz="4" w:space="0"/>
              <w:right w:val="single" w:color="000000" w:sz="4" w:space="0"/>
            </w:tcBorders>
            <w:vAlign w:val="center"/>
          </w:tcPr>
          <w:p w14:paraId="19D36B64">
            <w:pPr>
              <w:widowControl/>
              <w:spacing w:line="300" w:lineRule="exact"/>
              <w:jc w:val="center"/>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1.</w:t>
            </w:r>
            <w:r>
              <w:rPr>
                <w:rFonts w:hint="eastAsia" w:ascii="宋体" w:hAnsi="宋体" w:cs="宋体"/>
                <w:color w:val="auto"/>
                <w:sz w:val="22"/>
                <w:szCs w:val="21"/>
                <w:lang w:val="en-US" w:eastAsia="zh-CN"/>
              </w:rPr>
              <w:t>积极回应群众诉求，及时处理群众反映事项，群众满意度达90分以上</w:t>
            </w:r>
          </w:p>
        </w:tc>
        <w:tc>
          <w:tcPr>
            <w:tcW w:w="972" w:type="dxa"/>
            <w:tcBorders>
              <w:top w:val="single" w:color="000000" w:sz="4" w:space="0"/>
              <w:left w:val="single" w:color="000000" w:sz="4" w:space="0"/>
              <w:bottom w:val="single" w:color="000000" w:sz="4" w:space="0"/>
              <w:right w:val="single" w:color="000000" w:sz="4" w:space="0"/>
            </w:tcBorders>
            <w:vAlign w:val="center"/>
          </w:tcPr>
          <w:p w14:paraId="01386FEA">
            <w:pPr>
              <w:widowControl/>
              <w:spacing w:line="300" w:lineRule="exact"/>
              <w:jc w:val="center"/>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4</w:t>
            </w:r>
          </w:p>
        </w:tc>
      </w:tr>
      <w:tr w14:paraId="1109A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3" w:hRule="atLeast"/>
        </w:trPr>
        <w:tc>
          <w:tcPr>
            <w:tcW w:w="314" w:type="dxa"/>
            <w:vMerge w:val="continue"/>
            <w:tcBorders>
              <w:top w:val="single" w:color="auto" w:sz="4" w:space="0"/>
              <w:left w:val="single" w:color="auto" w:sz="4" w:space="0"/>
              <w:bottom w:val="single" w:color="auto" w:sz="4" w:space="0"/>
              <w:right w:val="single" w:color="000000" w:sz="4" w:space="0"/>
            </w:tcBorders>
            <w:vAlign w:val="center"/>
          </w:tcPr>
          <w:p w14:paraId="7D614B9F">
            <w:pPr>
              <w:widowControl/>
              <w:spacing w:line="300" w:lineRule="exact"/>
              <w:jc w:val="center"/>
              <w:rPr>
                <w:rFonts w:ascii="宋体" w:hAnsi="宋体" w:cs="宋体"/>
                <w:color w:val="auto"/>
                <w:sz w:val="21"/>
                <w:szCs w:val="21"/>
              </w:rPr>
            </w:pPr>
          </w:p>
        </w:tc>
        <w:tc>
          <w:tcPr>
            <w:tcW w:w="570" w:type="dxa"/>
            <w:vMerge w:val="continue"/>
            <w:tcBorders>
              <w:top w:val="single" w:color="auto" w:sz="4" w:space="0"/>
              <w:left w:val="single" w:color="000000" w:sz="4" w:space="0"/>
              <w:bottom w:val="single" w:color="auto" w:sz="4" w:space="0"/>
              <w:right w:val="single" w:color="auto" w:sz="4" w:space="0"/>
            </w:tcBorders>
            <w:vAlign w:val="center"/>
          </w:tcPr>
          <w:p w14:paraId="2B0DDC81">
            <w:pPr>
              <w:widowControl/>
              <w:spacing w:line="300" w:lineRule="exact"/>
              <w:jc w:val="center"/>
              <w:rPr>
                <w:rFonts w:ascii="宋体" w:hAnsi="宋体" w:cs="宋体"/>
                <w:color w:val="auto"/>
                <w:sz w:val="21"/>
                <w:szCs w:val="21"/>
              </w:rPr>
            </w:pPr>
          </w:p>
        </w:tc>
        <w:tc>
          <w:tcPr>
            <w:tcW w:w="732" w:type="dxa"/>
            <w:tcBorders>
              <w:top w:val="single" w:color="000000" w:sz="4" w:space="0"/>
              <w:left w:val="single" w:color="auto" w:sz="4" w:space="0"/>
              <w:bottom w:val="single" w:color="000000" w:sz="4" w:space="0"/>
              <w:right w:val="single" w:color="000000" w:sz="4" w:space="0"/>
            </w:tcBorders>
            <w:vAlign w:val="center"/>
          </w:tcPr>
          <w:p w14:paraId="45CC617F">
            <w:pPr>
              <w:widowControl/>
              <w:numPr>
                <w:ilvl w:val="0"/>
                <w:numId w:val="0"/>
              </w:numPr>
              <w:spacing w:line="300" w:lineRule="exact"/>
              <w:jc w:val="center"/>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社会效益</w:t>
            </w:r>
          </w:p>
        </w:tc>
        <w:tc>
          <w:tcPr>
            <w:tcW w:w="453" w:type="dxa"/>
            <w:tcBorders>
              <w:top w:val="single" w:color="000000" w:sz="4" w:space="0"/>
              <w:left w:val="single" w:color="000000" w:sz="4" w:space="0"/>
              <w:bottom w:val="single" w:color="000000" w:sz="4" w:space="0"/>
              <w:right w:val="single" w:color="000000" w:sz="4" w:space="0"/>
            </w:tcBorders>
            <w:vAlign w:val="center"/>
          </w:tcPr>
          <w:p w14:paraId="7852C0F0">
            <w:pPr>
              <w:widowControl/>
              <w:numPr>
                <w:ilvl w:val="0"/>
                <w:numId w:val="0"/>
              </w:numPr>
              <w:spacing w:line="300" w:lineRule="exact"/>
              <w:jc w:val="center"/>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13分</w:t>
            </w:r>
          </w:p>
        </w:tc>
        <w:tc>
          <w:tcPr>
            <w:tcW w:w="1715" w:type="dxa"/>
            <w:tcBorders>
              <w:top w:val="single" w:color="000000" w:sz="4" w:space="0"/>
              <w:left w:val="single" w:color="000000" w:sz="4" w:space="0"/>
              <w:bottom w:val="single" w:color="000000" w:sz="4" w:space="0"/>
              <w:right w:val="single" w:color="000000" w:sz="4" w:space="0"/>
            </w:tcBorders>
            <w:vAlign w:val="center"/>
          </w:tcPr>
          <w:p w14:paraId="4BBCA6BD">
            <w:pPr>
              <w:widowControl/>
              <w:numPr>
                <w:ilvl w:val="0"/>
                <w:numId w:val="0"/>
              </w:numPr>
              <w:spacing w:line="300" w:lineRule="exact"/>
              <w:jc w:val="left"/>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项目实施对社会发展所带来直接或间接影响情况</w:t>
            </w:r>
          </w:p>
        </w:tc>
        <w:tc>
          <w:tcPr>
            <w:tcW w:w="6593" w:type="dxa"/>
            <w:tcBorders>
              <w:top w:val="single" w:color="000000" w:sz="4" w:space="0"/>
              <w:left w:val="single" w:color="000000" w:sz="4" w:space="0"/>
              <w:bottom w:val="single" w:color="000000" w:sz="4" w:space="0"/>
              <w:right w:val="single" w:color="000000" w:sz="4" w:space="0"/>
            </w:tcBorders>
            <w:vAlign w:val="center"/>
          </w:tcPr>
          <w:p w14:paraId="1D19F8A8">
            <w:pPr>
              <w:widowControl/>
              <w:numPr>
                <w:ilvl w:val="0"/>
                <w:numId w:val="0"/>
              </w:numPr>
              <w:spacing w:line="300" w:lineRule="exact"/>
              <w:jc w:val="left"/>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1.通过项目实施，完善了小区内老旧管线等市政配套基础设施，满足居民基本生活需要的，得4分；</w:t>
            </w:r>
          </w:p>
          <w:p w14:paraId="35F028BB">
            <w:pPr>
              <w:widowControl/>
              <w:numPr>
                <w:ilvl w:val="0"/>
                <w:numId w:val="0"/>
              </w:numPr>
              <w:spacing w:line="300" w:lineRule="exact"/>
              <w:jc w:val="left"/>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2.通过项目实施，完善了小区内停车、加装电梯、充电、安防、照明、智能信包箱及快件箱等完善类短板，完善居民生活环境的，得4分；</w:t>
            </w:r>
          </w:p>
          <w:p w14:paraId="5B123A18">
            <w:pPr>
              <w:widowControl/>
              <w:numPr>
                <w:ilvl w:val="0"/>
                <w:numId w:val="0"/>
              </w:numPr>
              <w:spacing w:line="300" w:lineRule="exact"/>
              <w:jc w:val="left"/>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3.通过项目实施，补齐了小区内体育健身以及养老、托育，建筑物本体公共部位以及公共区域无障碍设施、适老化改造、适儿化改造等提升类设施短板，提升居民生活水平的，得3分。</w:t>
            </w:r>
          </w:p>
          <w:p w14:paraId="0EDAB7D2">
            <w:pPr>
              <w:widowControl/>
              <w:numPr>
                <w:ilvl w:val="0"/>
                <w:numId w:val="0"/>
              </w:numPr>
              <w:spacing w:line="300" w:lineRule="exact"/>
              <w:jc w:val="left"/>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4.完善提升类改造项目数量占比达95%的，得2分。</w:t>
            </w:r>
          </w:p>
        </w:tc>
        <w:tc>
          <w:tcPr>
            <w:tcW w:w="2707" w:type="dxa"/>
            <w:tcBorders>
              <w:top w:val="single" w:color="000000" w:sz="4" w:space="0"/>
              <w:left w:val="single" w:color="000000" w:sz="4" w:space="0"/>
              <w:bottom w:val="single" w:color="000000" w:sz="4" w:space="0"/>
              <w:right w:val="single" w:color="000000" w:sz="4" w:space="0"/>
            </w:tcBorders>
            <w:vAlign w:val="center"/>
          </w:tcPr>
          <w:p w14:paraId="1351D217">
            <w:pPr>
              <w:widowControl/>
              <w:spacing w:line="300" w:lineRule="exact"/>
              <w:jc w:val="left"/>
              <w:rPr>
                <w:rFonts w:hint="eastAsia" w:ascii="宋体" w:hAnsi="宋体" w:cs="宋体"/>
                <w:color w:val="auto"/>
                <w:sz w:val="22"/>
                <w:szCs w:val="21"/>
                <w:lang w:val="en-US" w:eastAsia="zh-CN"/>
              </w:rPr>
            </w:pPr>
            <w:r>
              <w:rPr>
                <w:rFonts w:hint="eastAsia" w:ascii="宋体" w:hAnsi="宋体" w:cs="宋体"/>
                <w:color w:val="auto"/>
                <w:sz w:val="21"/>
                <w:szCs w:val="21"/>
                <w:lang w:val="en-US" w:eastAsia="zh-CN"/>
              </w:rPr>
              <w:t>1.</w:t>
            </w:r>
            <w:r>
              <w:rPr>
                <w:rFonts w:hint="eastAsia" w:ascii="宋体" w:hAnsi="宋体" w:cs="宋体"/>
                <w:color w:val="auto"/>
                <w:sz w:val="22"/>
                <w:szCs w:val="21"/>
                <w:lang w:val="en-US" w:eastAsia="zh-CN"/>
              </w:rPr>
              <w:t>通过项目实施，完善了小区内老旧管线等市政配套基础设施，满足居民基本生活需要</w:t>
            </w:r>
          </w:p>
          <w:p w14:paraId="54B628EE">
            <w:pPr>
              <w:widowControl/>
              <w:spacing w:line="300" w:lineRule="exact"/>
              <w:jc w:val="left"/>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2.通过项目实施，完善了充电、安防、照明等完善类短板，完善居民生活环境</w:t>
            </w:r>
          </w:p>
          <w:p w14:paraId="47ABA0EE">
            <w:pPr>
              <w:widowControl/>
              <w:spacing w:line="300" w:lineRule="exact"/>
              <w:jc w:val="left"/>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3.通过项目实施，补齐了小区内体育健身，改造等提升类设施短板，提升居民生活水平</w:t>
            </w:r>
          </w:p>
          <w:p w14:paraId="10A59D28">
            <w:pPr>
              <w:widowControl/>
              <w:spacing w:line="300" w:lineRule="exact"/>
              <w:jc w:val="left"/>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4.完善提升类改造项目数量占比达95%</w:t>
            </w:r>
          </w:p>
        </w:tc>
        <w:tc>
          <w:tcPr>
            <w:tcW w:w="972" w:type="dxa"/>
            <w:tcBorders>
              <w:top w:val="single" w:color="000000" w:sz="4" w:space="0"/>
              <w:left w:val="single" w:color="000000" w:sz="4" w:space="0"/>
              <w:bottom w:val="single" w:color="000000" w:sz="4" w:space="0"/>
              <w:right w:val="single" w:color="000000" w:sz="4" w:space="0"/>
            </w:tcBorders>
            <w:vAlign w:val="center"/>
          </w:tcPr>
          <w:p w14:paraId="6DCDB023">
            <w:pPr>
              <w:widowControl/>
              <w:spacing w:line="300" w:lineRule="exact"/>
              <w:jc w:val="center"/>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13</w:t>
            </w:r>
          </w:p>
        </w:tc>
      </w:tr>
      <w:tr w14:paraId="19F25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314" w:type="dxa"/>
            <w:vMerge w:val="continue"/>
            <w:tcBorders>
              <w:top w:val="single" w:color="auto" w:sz="4" w:space="0"/>
              <w:left w:val="single" w:color="auto" w:sz="4" w:space="0"/>
              <w:bottom w:val="single" w:color="auto" w:sz="4" w:space="0"/>
              <w:right w:val="single" w:color="000000" w:sz="4" w:space="0"/>
            </w:tcBorders>
            <w:vAlign w:val="center"/>
          </w:tcPr>
          <w:p w14:paraId="264A3656">
            <w:pPr>
              <w:widowControl/>
              <w:spacing w:line="300" w:lineRule="exact"/>
              <w:jc w:val="center"/>
              <w:rPr>
                <w:rFonts w:ascii="宋体" w:hAnsi="宋体" w:cs="宋体"/>
                <w:color w:val="auto"/>
                <w:sz w:val="21"/>
                <w:szCs w:val="21"/>
              </w:rPr>
            </w:pPr>
          </w:p>
        </w:tc>
        <w:tc>
          <w:tcPr>
            <w:tcW w:w="570" w:type="dxa"/>
            <w:vMerge w:val="continue"/>
            <w:tcBorders>
              <w:top w:val="single" w:color="auto" w:sz="4" w:space="0"/>
              <w:left w:val="single" w:color="000000" w:sz="4" w:space="0"/>
              <w:bottom w:val="single" w:color="auto" w:sz="4" w:space="0"/>
              <w:right w:val="single" w:color="auto" w:sz="4" w:space="0"/>
            </w:tcBorders>
            <w:vAlign w:val="center"/>
          </w:tcPr>
          <w:p w14:paraId="31FEF067">
            <w:pPr>
              <w:widowControl/>
              <w:spacing w:line="300" w:lineRule="exact"/>
              <w:jc w:val="center"/>
              <w:rPr>
                <w:rFonts w:ascii="宋体" w:hAnsi="宋体" w:cs="宋体"/>
                <w:color w:val="auto"/>
                <w:sz w:val="21"/>
                <w:szCs w:val="21"/>
              </w:rPr>
            </w:pPr>
          </w:p>
        </w:tc>
        <w:tc>
          <w:tcPr>
            <w:tcW w:w="732" w:type="dxa"/>
            <w:tcBorders>
              <w:top w:val="single" w:color="000000" w:sz="4" w:space="0"/>
              <w:left w:val="single" w:color="auto" w:sz="4" w:space="0"/>
              <w:bottom w:val="single" w:color="000000" w:sz="4" w:space="0"/>
              <w:right w:val="single" w:color="000000" w:sz="4" w:space="0"/>
            </w:tcBorders>
            <w:vAlign w:val="center"/>
          </w:tcPr>
          <w:p w14:paraId="32ED493F">
            <w:pPr>
              <w:widowControl/>
              <w:numPr>
                <w:ilvl w:val="0"/>
                <w:numId w:val="0"/>
              </w:numPr>
              <w:spacing w:line="300" w:lineRule="exact"/>
              <w:jc w:val="center"/>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党建引领</w:t>
            </w:r>
          </w:p>
        </w:tc>
        <w:tc>
          <w:tcPr>
            <w:tcW w:w="453" w:type="dxa"/>
            <w:tcBorders>
              <w:top w:val="single" w:color="000000" w:sz="4" w:space="0"/>
              <w:left w:val="single" w:color="000000" w:sz="4" w:space="0"/>
              <w:bottom w:val="single" w:color="000000" w:sz="4" w:space="0"/>
              <w:right w:val="single" w:color="000000" w:sz="4" w:space="0"/>
            </w:tcBorders>
            <w:vAlign w:val="center"/>
          </w:tcPr>
          <w:p w14:paraId="1CCB8CCF">
            <w:pPr>
              <w:widowControl/>
              <w:numPr>
                <w:ilvl w:val="0"/>
                <w:numId w:val="0"/>
              </w:numPr>
              <w:spacing w:line="300" w:lineRule="exact"/>
              <w:jc w:val="center"/>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5分</w:t>
            </w:r>
          </w:p>
        </w:tc>
        <w:tc>
          <w:tcPr>
            <w:tcW w:w="1715" w:type="dxa"/>
            <w:tcBorders>
              <w:top w:val="single" w:color="000000" w:sz="4" w:space="0"/>
              <w:left w:val="single" w:color="000000" w:sz="4" w:space="0"/>
              <w:bottom w:val="single" w:color="000000" w:sz="4" w:space="0"/>
              <w:right w:val="single" w:color="000000" w:sz="4" w:space="0"/>
            </w:tcBorders>
            <w:vAlign w:val="center"/>
          </w:tcPr>
          <w:p w14:paraId="1D7C7DB6">
            <w:pPr>
              <w:widowControl/>
              <w:numPr>
                <w:ilvl w:val="0"/>
                <w:numId w:val="0"/>
              </w:numPr>
              <w:spacing w:line="300" w:lineRule="exact"/>
              <w:jc w:val="left"/>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党建引领老旧小区改造工作推进情况</w:t>
            </w:r>
          </w:p>
        </w:tc>
        <w:tc>
          <w:tcPr>
            <w:tcW w:w="6593" w:type="dxa"/>
            <w:tcBorders>
              <w:top w:val="single" w:color="000000" w:sz="4" w:space="0"/>
              <w:left w:val="single" w:color="000000" w:sz="4" w:space="0"/>
              <w:bottom w:val="single" w:color="000000" w:sz="4" w:space="0"/>
              <w:right w:val="single" w:color="000000" w:sz="4" w:space="0"/>
            </w:tcBorders>
            <w:vAlign w:val="center"/>
          </w:tcPr>
          <w:p w14:paraId="6ED7C772">
            <w:pPr>
              <w:widowControl/>
              <w:numPr>
                <w:ilvl w:val="0"/>
                <w:numId w:val="0"/>
              </w:numPr>
              <w:spacing w:line="300" w:lineRule="exact"/>
              <w:jc w:val="left"/>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1.改造小区内成立党组织并引领多种形式基层协商的，得2分；</w:t>
            </w:r>
          </w:p>
          <w:p w14:paraId="0F5B2492">
            <w:pPr>
              <w:widowControl/>
              <w:numPr>
                <w:ilvl w:val="0"/>
                <w:numId w:val="0"/>
              </w:numPr>
              <w:spacing w:line="300" w:lineRule="exact"/>
              <w:jc w:val="left"/>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2.改造小区选举业主委员会并发挥积极作用的，得2分；</w:t>
            </w:r>
          </w:p>
          <w:p w14:paraId="6BB20984">
            <w:pPr>
              <w:widowControl/>
              <w:numPr>
                <w:ilvl w:val="0"/>
                <w:numId w:val="0"/>
              </w:numPr>
              <w:spacing w:line="300" w:lineRule="exact"/>
              <w:jc w:val="left"/>
              <w:textAlignment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3.改造小区利用线上手段，由居民表决共同决定事项的，得1分。</w:t>
            </w:r>
          </w:p>
        </w:tc>
        <w:tc>
          <w:tcPr>
            <w:tcW w:w="2707" w:type="dxa"/>
            <w:tcBorders>
              <w:top w:val="single" w:color="000000" w:sz="4" w:space="0"/>
              <w:left w:val="single" w:color="000000" w:sz="4" w:space="0"/>
              <w:bottom w:val="single" w:color="000000" w:sz="4" w:space="0"/>
              <w:right w:val="single" w:color="000000" w:sz="4" w:space="0"/>
            </w:tcBorders>
            <w:vAlign w:val="center"/>
          </w:tcPr>
          <w:p w14:paraId="2621F062">
            <w:pPr>
              <w:widowControl/>
              <w:spacing w:line="300" w:lineRule="exact"/>
              <w:jc w:val="left"/>
              <w:rPr>
                <w:rFonts w:hint="eastAsia" w:ascii="宋体" w:hAnsi="宋体" w:cs="宋体"/>
                <w:color w:val="auto"/>
                <w:sz w:val="22"/>
                <w:szCs w:val="21"/>
                <w:lang w:val="en-US" w:eastAsia="zh-CN"/>
              </w:rPr>
            </w:pPr>
            <w:r>
              <w:rPr>
                <w:rFonts w:hint="eastAsia" w:ascii="宋体" w:hAnsi="宋体" w:cs="宋体"/>
                <w:color w:val="auto"/>
                <w:sz w:val="21"/>
                <w:szCs w:val="21"/>
                <w:lang w:val="en-US" w:eastAsia="zh-CN"/>
              </w:rPr>
              <w:t>1.</w:t>
            </w:r>
            <w:r>
              <w:rPr>
                <w:rFonts w:hint="eastAsia" w:ascii="宋体" w:hAnsi="宋体" w:cs="宋体"/>
                <w:color w:val="auto"/>
                <w:sz w:val="22"/>
                <w:szCs w:val="21"/>
                <w:lang w:val="en-US" w:eastAsia="zh-CN"/>
              </w:rPr>
              <w:t>改造小区内成立党组织并引领多种形式基层协商</w:t>
            </w:r>
          </w:p>
          <w:p w14:paraId="7BC0EB36">
            <w:pPr>
              <w:widowControl/>
              <w:spacing w:line="300" w:lineRule="exact"/>
              <w:jc w:val="left"/>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2..改造小区选举业主委员会并发挥积极作用</w:t>
            </w:r>
          </w:p>
          <w:p w14:paraId="379E7B38">
            <w:pPr>
              <w:widowControl/>
              <w:spacing w:line="300" w:lineRule="exact"/>
              <w:jc w:val="left"/>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3.改造小区利用线上手段，由居民表决共同决定事项</w:t>
            </w:r>
          </w:p>
        </w:tc>
        <w:tc>
          <w:tcPr>
            <w:tcW w:w="972" w:type="dxa"/>
            <w:tcBorders>
              <w:top w:val="single" w:color="000000" w:sz="4" w:space="0"/>
              <w:left w:val="single" w:color="000000" w:sz="4" w:space="0"/>
              <w:bottom w:val="single" w:color="000000" w:sz="4" w:space="0"/>
              <w:right w:val="single" w:color="000000" w:sz="4" w:space="0"/>
            </w:tcBorders>
            <w:vAlign w:val="center"/>
          </w:tcPr>
          <w:p w14:paraId="48AB1556">
            <w:pPr>
              <w:widowControl/>
              <w:spacing w:line="300" w:lineRule="exact"/>
              <w:jc w:val="center"/>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5</w:t>
            </w:r>
          </w:p>
        </w:tc>
      </w:tr>
      <w:tr w14:paraId="3594A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314" w:type="dxa"/>
            <w:vMerge w:val="continue"/>
            <w:tcBorders>
              <w:top w:val="single" w:color="auto" w:sz="4" w:space="0"/>
              <w:left w:val="single" w:color="auto" w:sz="4" w:space="0"/>
              <w:bottom w:val="single" w:color="auto" w:sz="4" w:space="0"/>
              <w:right w:val="single" w:color="000000" w:sz="4" w:space="0"/>
            </w:tcBorders>
            <w:vAlign w:val="center"/>
          </w:tcPr>
          <w:p w14:paraId="23FBEF7E">
            <w:pPr>
              <w:widowControl/>
              <w:spacing w:line="300" w:lineRule="exact"/>
              <w:jc w:val="center"/>
              <w:rPr>
                <w:rFonts w:ascii="宋体" w:hAnsi="宋体" w:cs="宋体"/>
                <w:color w:val="auto"/>
                <w:sz w:val="21"/>
                <w:szCs w:val="21"/>
              </w:rPr>
            </w:pPr>
          </w:p>
        </w:tc>
        <w:tc>
          <w:tcPr>
            <w:tcW w:w="570" w:type="dxa"/>
            <w:vMerge w:val="continue"/>
            <w:tcBorders>
              <w:top w:val="single" w:color="auto" w:sz="4" w:space="0"/>
              <w:left w:val="single" w:color="000000" w:sz="4" w:space="0"/>
              <w:bottom w:val="single" w:color="auto" w:sz="4" w:space="0"/>
              <w:right w:val="single" w:color="auto" w:sz="4" w:space="0"/>
            </w:tcBorders>
            <w:vAlign w:val="center"/>
          </w:tcPr>
          <w:p w14:paraId="43C78CC0">
            <w:pPr>
              <w:widowControl/>
              <w:spacing w:line="300" w:lineRule="exact"/>
              <w:jc w:val="center"/>
              <w:rPr>
                <w:rFonts w:ascii="宋体" w:hAnsi="宋体" w:cs="宋体"/>
                <w:color w:val="auto"/>
                <w:sz w:val="21"/>
                <w:szCs w:val="21"/>
              </w:rPr>
            </w:pPr>
          </w:p>
        </w:tc>
        <w:tc>
          <w:tcPr>
            <w:tcW w:w="732" w:type="dxa"/>
            <w:tcBorders>
              <w:top w:val="single" w:color="000000" w:sz="4" w:space="0"/>
              <w:left w:val="single" w:color="auto" w:sz="4" w:space="0"/>
              <w:bottom w:val="single" w:color="000000" w:sz="4" w:space="0"/>
              <w:right w:val="single" w:color="000000" w:sz="4" w:space="0"/>
            </w:tcBorders>
            <w:vAlign w:val="center"/>
          </w:tcPr>
          <w:p w14:paraId="73A31631">
            <w:pPr>
              <w:widowControl/>
              <w:numPr>
                <w:ilvl w:val="0"/>
                <w:numId w:val="0"/>
              </w:numPr>
              <w:spacing w:line="300" w:lineRule="exact"/>
              <w:ind w:left="0" w:leftChars="0" w:firstLine="0" w:firstLineChars="0"/>
              <w:jc w:val="center"/>
              <w:textAlignment w:val="center"/>
              <w:rPr>
                <w:rFonts w:hint="eastAsia" w:ascii="宋体" w:hAnsi="宋体" w:eastAsia="宋体" w:cs="宋体"/>
                <w:color w:val="auto"/>
                <w:kern w:val="2"/>
                <w:sz w:val="22"/>
                <w:szCs w:val="21"/>
                <w:lang w:val="en-US" w:eastAsia="zh-CN"/>
              </w:rPr>
            </w:pPr>
            <w:r>
              <w:rPr>
                <w:rFonts w:hint="eastAsia" w:ascii="宋体" w:hAnsi="宋体" w:cs="宋体"/>
                <w:color w:val="auto"/>
                <w:sz w:val="22"/>
                <w:szCs w:val="21"/>
                <w:lang w:val="en-US" w:eastAsia="zh-CN"/>
              </w:rPr>
              <w:t>新闻宣传</w:t>
            </w:r>
          </w:p>
        </w:tc>
        <w:tc>
          <w:tcPr>
            <w:tcW w:w="453" w:type="dxa"/>
            <w:tcBorders>
              <w:top w:val="single" w:color="000000" w:sz="4" w:space="0"/>
              <w:left w:val="single" w:color="000000" w:sz="4" w:space="0"/>
              <w:bottom w:val="single" w:color="000000" w:sz="4" w:space="0"/>
              <w:right w:val="single" w:color="000000" w:sz="4" w:space="0"/>
            </w:tcBorders>
            <w:vAlign w:val="center"/>
          </w:tcPr>
          <w:p w14:paraId="56D1A056">
            <w:pPr>
              <w:widowControl/>
              <w:numPr>
                <w:ilvl w:val="0"/>
                <w:numId w:val="0"/>
              </w:numPr>
              <w:spacing w:line="300" w:lineRule="exact"/>
              <w:jc w:val="center"/>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3分</w:t>
            </w:r>
          </w:p>
        </w:tc>
        <w:tc>
          <w:tcPr>
            <w:tcW w:w="1715" w:type="dxa"/>
            <w:tcBorders>
              <w:top w:val="single" w:color="000000" w:sz="4" w:space="0"/>
              <w:left w:val="single" w:color="000000" w:sz="4" w:space="0"/>
              <w:bottom w:val="single" w:color="000000" w:sz="4" w:space="0"/>
              <w:right w:val="single" w:color="000000" w:sz="4" w:space="0"/>
            </w:tcBorders>
            <w:vAlign w:val="center"/>
          </w:tcPr>
          <w:p w14:paraId="3B3C6211">
            <w:pPr>
              <w:widowControl/>
              <w:numPr>
                <w:ilvl w:val="0"/>
                <w:numId w:val="0"/>
              </w:numPr>
              <w:spacing w:line="300" w:lineRule="exact"/>
              <w:jc w:val="left"/>
              <w:textAlignment w:val="center"/>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项目实施过程中进行新闻宣传情况</w:t>
            </w:r>
          </w:p>
        </w:tc>
        <w:tc>
          <w:tcPr>
            <w:tcW w:w="6593" w:type="dxa"/>
            <w:tcBorders>
              <w:top w:val="single" w:color="000000" w:sz="4" w:space="0"/>
              <w:left w:val="single" w:color="000000" w:sz="4" w:space="0"/>
              <w:bottom w:val="single" w:color="000000" w:sz="4" w:space="0"/>
              <w:right w:val="single" w:color="000000" w:sz="4" w:space="0"/>
            </w:tcBorders>
            <w:vAlign w:val="center"/>
          </w:tcPr>
          <w:p w14:paraId="0DD0017F">
            <w:pPr>
              <w:widowControl w:val="0"/>
              <w:numPr>
                <w:ilvl w:val="0"/>
                <w:numId w:val="0"/>
              </w:numPr>
              <w:wordWrap/>
              <w:adjustRightInd/>
              <w:snapToGrid/>
              <w:spacing w:line="300" w:lineRule="exact"/>
              <w:jc w:val="left"/>
              <w:textAlignment w:val="auto"/>
              <w:rPr>
                <w:rFonts w:hint="eastAsia" w:ascii="宋体" w:hAnsi="宋体" w:cs="宋体"/>
                <w:color w:val="auto"/>
                <w:sz w:val="22"/>
                <w:szCs w:val="21"/>
                <w:lang w:val="en-US" w:eastAsia="zh-CN"/>
              </w:rPr>
            </w:pPr>
            <w:r>
              <w:rPr>
                <w:rFonts w:hint="eastAsia" w:ascii="宋体" w:hAnsi="宋体" w:cs="宋体"/>
                <w:color w:val="auto"/>
                <w:sz w:val="22"/>
                <w:szCs w:val="21"/>
                <w:lang w:val="en-US" w:eastAsia="zh-CN"/>
              </w:rPr>
              <w:t>1.重视宣传工作，宣传优秀项目、典型案例、营造良好舆论氛围（1），年内在当地召开省级现场会（1），在省及以上主要新闻媒体正面报道或在省及以上有关信息专刊上刊载经验、做法或成效的（1），得3分；</w:t>
            </w:r>
          </w:p>
          <w:p w14:paraId="2419B44F">
            <w:pPr>
              <w:widowControl w:val="0"/>
              <w:numPr>
                <w:ilvl w:val="0"/>
                <w:numId w:val="0"/>
              </w:numPr>
              <w:wordWrap/>
              <w:adjustRightInd/>
              <w:snapToGrid/>
              <w:spacing w:line="300" w:lineRule="exact"/>
              <w:jc w:val="left"/>
              <w:textAlignment w:val="auto"/>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2.产生重大网络舆情的，发现一例扣0.5分（此项共计1分）。</w:t>
            </w:r>
          </w:p>
        </w:tc>
        <w:tc>
          <w:tcPr>
            <w:tcW w:w="2707" w:type="dxa"/>
            <w:tcBorders>
              <w:top w:val="single" w:color="000000" w:sz="4" w:space="0"/>
              <w:left w:val="single" w:color="000000" w:sz="4" w:space="0"/>
              <w:bottom w:val="single" w:color="000000" w:sz="4" w:space="0"/>
              <w:right w:val="single" w:color="000000" w:sz="4" w:space="0"/>
            </w:tcBorders>
            <w:vAlign w:val="center"/>
          </w:tcPr>
          <w:p w14:paraId="2F64FCBF">
            <w:pPr>
              <w:widowControl/>
              <w:spacing w:line="300" w:lineRule="exact"/>
              <w:jc w:val="left"/>
              <w:rPr>
                <w:rFonts w:hint="eastAsia" w:ascii="宋体" w:hAnsi="宋体" w:cs="宋体"/>
                <w:color w:val="auto"/>
                <w:sz w:val="22"/>
                <w:szCs w:val="21"/>
                <w:lang w:val="en-US" w:eastAsia="zh-CN"/>
              </w:rPr>
            </w:pPr>
            <w:r>
              <w:rPr>
                <w:rFonts w:hint="eastAsia" w:ascii="宋体" w:hAnsi="宋体" w:cs="宋体"/>
                <w:color w:val="auto"/>
                <w:sz w:val="21"/>
                <w:szCs w:val="21"/>
                <w:lang w:val="en-US" w:eastAsia="zh-CN"/>
              </w:rPr>
              <w:t>1.</w:t>
            </w:r>
            <w:r>
              <w:rPr>
                <w:rFonts w:hint="eastAsia" w:ascii="宋体" w:hAnsi="宋体" w:cs="宋体"/>
                <w:color w:val="auto"/>
                <w:sz w:val="22"/>
                <w:szCs w:val="21"/>
                <w:lang w:val="en-US" w:eastAsia="zh-CN"/>
              </w:rPr>
              <w:t>重视宣传工作，宣传优秀项目、典型案例、营造良好舆论氛围，在省及以上主要新闻媒体正面报道或在省及以上有关信息专刊上刊载</w:t>
            </w:r>
          </w:p>
          <w:p w14:paraId="141C7C7E">
            <w:pPr>
              <w:widowControl/>
              <w:spacing w:line="300" w:lineRule="exact"/>
              <w:jc w:val="left"/>
              <w:rPr>
                <w:rFonts w:hint="default" w:ascii="宋体" w:hAnsi="宋体" w:cs="宋体"/>
                <w:color w:val="auto"/>
                <w:sz w:val="22"/>
                <w:szCs w:val="21"/>
                <w:lang w:val="en-US" w:eastAsia="zh-CN"/>
              </w:rPr>
            </w:pPr>
          </w:p>
          <w:p w14:paraId="1482A0B8">
            <w:pPr>
              <w:widowControl/>
              <w:spacing w:line="300" w:lineRule="exact"/>
              <w:jc w:val="left"/>
              <w:rPr>
                <w:rFonts w:hint="default" w:ascii="宋体" w:hAnsi="宋体" w:cs="宋体"/>
                <w:color w:val="auto"/>
                <w:sz w:val="22"/>
                <w:szCs w:val="21"/>
                <w:lang w:val="en-US" w:eastAsia="zh-CN"/>
              </w:rPr>
            </w:pPr>
          </w:p>
        </w:tc>
        <w:tc>
          <w:tcPr>
            <w:tcW w:w="972" w:type="dxa"/>
            <w:tcBorders>
              <w:top w:val="single" w:color="000000" w:sz="4" w:space="0"/>
              <w:left w:val="single" w:color="000000" w:sz="4" w:space="0"/>
              <w:bottom w:val="single" w:color="000000" w:sz="4" w:space="0"/>
              <w:right w:val="single" w:color="000000" w:sz="4" w:space="0"/>
            </w:tcBorders>
            <w:vAlign w:val="center"/>
          </w:tcPr>
          <w:p w14:paraId="47AAED8F">
            <w:pPr>
              <w:widowControl/>
              <w:spacing w:line="300" w:lineRule="exact"/>
              <w:jc w:val="center"/>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3</w:t>
            </w:r>
          </w:p>
        </w:tc>
      </w:tr>
      <w:tr w14:paraId="24B92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314" w:type="dxa"/>
            <w:tcBorders>
              <w:top w:val="single" w:color="auto" w:sz="4" w:space="0"/>
              <w:left w:val="single" w:color="auto" w:sz="4" w:space="0"/>
              <w:bottom w:val="single" w:color="auto" w:sz="4" w:space="0"/>
              <w:right w:val="single" w:color="000000" w:sz="4" w:space="0"/>
            </w:tcBorders>
            <w:vAlign w:val="center"/>
          </w:tcPr>
          <w:p w14:paraId="5B6C4429">
            <w:pPr>
              <w:widowControl/>
              <w:spacing w:line="300" w:lineRule="exact"/>
              <w:jc w:val="center"/>
              <w:rPr>
                <w:rFonts w:ascii="宋体" w:hAnsi="宋体" w:cs="宋体"/>
                <w:color w:val="auto"/>
                <w:sz w:val="21"/>
                <w:szCs w:val="21"/>
              </w:rPr>
            </w:pPr>
          </w:p>
        </w:tc>
        <w:tc>
          <w:tcPr>
            <w:tcW w:w="570" w:type="dxa"/>
            <w:tcBorders>
              <w:top w:val="single" w:color="auto" w:sz="4" w:space="0"/>
              <w:left w:val="single" w:color="000000" w:sz="4" w:space="0"/>
              <w:bottom w:val="single" w:color="auto" w:sz="4" w:space="0"/>
              <w:right w:val="single" w:color="auto" w:sz="4" w:space="0"/>
            </w:tcBorders>
            <w:vAlign w:val="center"/>
          </w:tcPr>
          <w:p w14:paraId="1B609F6D">
            <w:pPr>
              <w:widowControl/>
              <w:spacing w:line="300" w:lineRule="exact"/>
              <w:jc w:val="center"/>
              <w:rPr>
                <w:rFonts w:ascii="宋体" w:hAnsi="宋体" w:cs="宋体"/>
                <w:color w:val="auto"/>
                <w:sz w:val="21"/>
                <w:szCs w:val="21"/>
              </w:rPr>
            </w:pPr>
          </w:p>
        </w:tc>
        <w:tc>
          <w:tcPr>
            <w:tcW w:w="732" w:type="dxa"/>
            <w:tcBorders>
              <w:top w:val="single" w:color="000000" w:sz="4" w:space="0"/>
              <w:left w:val="single" w:color="auto" w:sz="4" w:space="0"/>
              <w:bottom w:val="single" w:color="000000" w:sz="4" w:space="0"/>
              <w:right w:val="single" w:color="000000" w:sz="4" w:space="0"/>
            </w:tcBorders>
            <w:vAlign w:val="center"/>
          </w:tcPr>
          <w:p w14:paraId="4AD36FB4">
            <w:pPr>
              <w:widowControl/>
              <w:numPr>
                <w:ilvl w:val="0"/>
                <w:numId w:val="0"/>
              </w:numPr>
              <w:spacing w:line="300" w:lineRule="exact"/>
              <w:ind w:left="0" w:leftChars="0" w:firstLine="0" w:firstLineChars="0"/>
              <w:jc w:val="center"/>
              <w:textAlignment w:val="center"/>
              <w:rPr>
                <w:rFonts w:hint="eastAsia" w:ascii="宋体" w:hAnsi="宋体" w:cs="宋体"/>
                <w:color w:val="auto"/>
                <w:sz w:val="22"/>
                <w:szCs w:val="21"/>
                <w:lang w:val="en-US" w:eastAsia="zh-CN"/>
              </w:rPr>
            </w:pPr>
          </w:p>
        </w:tc>
        <w:tc>
          <w:tcPr>
            <w:tcW w:w="453" w:type="dxa"/>
            <w:tcBorders>
              <w:top w:val="single" w:color="000000" w:sz="4" w:space="0"/>
              <w:left w:val="single" w:color="000000" w:sz="4" w:space="0"/>
              <w:bottom w:val="single" w:color="000000" w:sz="4" w:space="0"/>
              <w:right w:val="single" w:color="000000" w:sz="4" w:space="0"/>
            </w:tcBorders>
            <w:vAlign w:val="center"/>
          </w:tcPr>
          <w:p w14:paraId="5E0BB349">
            <w:pPr>
              <w:widowControl/>
              <w:numPr>
                <w:ilvl w:val="0"/>
                <w:numId w:val="0"/>
              </w:numPr>
              <w:spacing w:line="300" w:lineRule="exact"/>
              <w:jc w:val="center"/>
              <w:textAlignment w:val="center"/>
              <w:rPr>
                <w:rFonts w:hint="eastAsia" w:ascii="宋体" w:hAnsi="宋体" w:cs="宋体"/>
                <w:color w:val="auto"/>
                <w:sz w:val="22"/>
                <w:szCs w:val="21"/>
                <w:lang w:val="en-US" w:eastAsia="zh-CN"/>
              </w:rPr>
            </w:pPr>
          </w:p>
        </w:tc>
        <w:tc>
          <w:tcPr>
            <w:tcW w:w="1715" w:type="dxa"/>
            <w:tcBorders>
              <w:top w:val="single" w:color="000000" w:sz="4" w:space="0"/>
              <w:left w:val="single" w:color="000000" w:sz="4" w:space="0"/>
              <w:bottom w:val="single" w:color="000000" w:sz="4" w:space="0"/>
              <w:right w:val="single" w:color="000000" w:sz="4" w:space="0"/>
            </w:tcBorders>
            <w:vAlign w:val="center"/>
          </w:tcPr>
          <w:p w14:paraId="6F9FEAA4">
            <w:pPr>
              <w:widowControl/>
              <w:numPr>
                <w:ilvl w:val="0"/>
                <w:numId w:val="0"/>
              </w:numPr>
              <w:spacing w:line="300" w:lineRule="exact"/>
              <w:jc w:val="left"/>
              <w:textAlignment w:val="center"/>
              <w:rPr>
                <w:rFonts w:hint="eastAsia" w:ascii="宋体" w:hAnsi="宋体" w:cs="宋体"/>
                <w:color w:val="auto"/>
                <w:sz w:val="22"/>
                <w:szCs w:val="21"/>
                <w:lang w:val="en-US" w:eastAsia="zh-CN"/>
              </w:rPr>
            </w:pPr>
          </w:p>
        </w:tc>
        <w:tc>
          <w:tcPr>
            <w:tcW w:w="6593" w:type="dxa"/>
            <w:tcBorders>
              <w:top w:val="single" w:color="000000" w:sz="4" w:space="0"/>
              <w:left w:val="single" w:color="000000" w:sz="4" w:space="0"/>
              <w:bottom w:val="single" w:color="000000" w:sz="4" w:space="0"/>
              <w:right w:val="single" w:color="000000" w:sz="4" w:space="0"/>
            </w:tcBorders>
            <w:vAlign w:val="center"/>
          </w:tcPr>
          <w:p w14:paraId="36983665">
            <w:pPr>
              <w:widowControl w:val="0"/>
              <w:numPr>
                <w:ilvl w:val="0"/>
                <w:numId w:val="0"/>
              </w:numPr>
              <w:wordWrap/>
              <w:adjustRightInd/>
              <w:snapToGrid/>
              <w:spacing w:line="300" w:lineRule="exact"/>
              <w:jc w:val="left"/>
              <w:textAlignment w:val="auto"/>
              <w:rPr>
                <w:rFonts w:hint="eastAsia" w:ascii="宋体" w:hAnsi="宋体" w:cs="宋体"/>
                <w:color w:val="auto"/>
                <w:sz w:val="22"/>
                <w:szCs w:val="21"/>
                <w:lang w:val="en-US" w:eastAsia="zh-CN"/>
              </w:rPr>
            </w:pPr>
          </w:p>
        </w:tc>
        <w:tc>
          <w:tcPr>
            <w:tcW w:w="2707" w:type="dxa"/>
            <w:tcBorders>
              <w:top w:val="single" w:color="000000" w:sz="4" w:space="0"/>
              <w:left w:val="single" w:color="000000" w:sz="4" w:space="0"/>
              <w:bottom w:val="single" w:color="000000" w:sz="4" w:space="0"/>
              <w:right w:val="single" w:color="000000" w:sz="4" w:space="0"/>
            </w:tcBorders>
            <w:vAlign w:val="center"/>
          </w:tcPr>
          <w:p w14:paraId="49821DBF">
            <w:pPr>
              <w:widowControl/>
              <w:spacing w:line="300" w:lineRule="exact"/>
              <w:jc w:val="center"/>
              <w:rPr>
                <w:rFonts w:hint="default" w:ascii="宋体" w:hAnsi="宋体" w:cs="宋体"/>
                <w:color w:val="auto"/>
                <w:sz w:val="22"/>
                <w:szCs w:val="21"/>
                <w:lang w:val="en-US" w:eastAsia="zh-CN"/>
              </w:rPr>
            </w:pPr>
            <w:r>
              <w:rPr>
                <w:rFonts w:hint="eastAsia" w:ascii="宋体" w:hAnsi="宋体" w:cs="宋体"/>
                <w:color w:val="auto"/>
                <w:sz w:val="22"/>
                <w:szCs w:val="21"/>
                <w:lang w:val="en-US" w:eastAsia="zh-CN"/>
              </w:rPr>
              <w:t>合计：</w:t>
            </w:r>
          </w:p>
        </w:tc>
        <w:tc>
          <w:tcPr>
            <w:tcW w:w="972" w:type="dxa"/>
            <w:tcBorders>
              <w:top w:val="single" w:color="000000" w:sz="4" w:space="0"/>
              <w:left w:val="single" w:color="000000" w:sz="4" w:space="0"/>
              <w:bottom w:val="single" w:color="000000" w:sz="4" w:space="0"/>
              <w:right w:val="single" w:color="000000" w:sz="4" w:space="0"/>
            </w:tcBorders>
            <w:vAlign w:val="center"/>
          </w:tcPr>
          <w:p w14:paraId="6AFB8473">
            <w:pPr>
              <w:widowControl/>
              <w:spacing w:line="300" w:lineRule="exact"/>
              <w:jc w:val="center"/>
              <w:rPr>
                <w:rFonts w:hint="default" w:ascii="宋体" w:hAnsi="宋体" w:cs="宋体"/>
                <w:color w:val="auto"/>
                <w:sz w:val="21"/>
                <w:szCs w:val="21"/>
                <w:lang w:val="en-US" w:eastAsia="zh-CN"/>
              </w:rPr>
            </w:pPr>
            <w:r>
              <w:rPr>
                <w:rFonts w:hint="eastAsia" w:ascii="宋体" w:hAnsi="宋体" w:cs="宋体"/>
                <w:color w:val="auto"/>
                <w:sz w:val="21"/>
                <w:szCs w:val="21"/>
                <w:lang w:val="en-US" w:eastAsia="zh-CN"/>
              </w:rPr>
              <w:t>100</w:t>
            </w:r>
          </w:p>
        </w:tc>
      </w:tr>
    </w:tbl>
    <w:p w14:paraId="141B4FD7"/>
    <w:sectPr>
      <w:pgSz w:w="16838" w:h="11906" w:orient="landscape"/>
      <w:pgMar w:top="1247" w:right="1440" w:bottom="1247" w:left="1440" w:header="851" w:footer="992" w:gutter="0"/>
      <w:pgBorders>
        <w:top w:val="none" w:sz="0" w:space="0"/>
        <w:left w:val="none" w:sz="0" w:space="0"/>
        <w:bottom w:val="none" w:sz="0" w:space="0"/>
        <w:right w:val="none" w:sz="0" w:space="0"/>
      </w:pgBorders>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61D10C56"/>
    <w:rsid w:val="005A7208"/>
    <w:rsid w:val="018C15E8"/>
    <w:rsid w:val="02200C84"/>
    <w:rsid w:val="031B2BA2"/>
    <w:rsid w:val="03F2472C"/>
    <w:rsid w:val="05D57592"/>
    <w:rsid w:val="084D08F3"/>
    <w:rsid w:val="0AC234FD"/>
    <w:rsid w:val="0BC9324D"/>
    <w:rsid w:val="0E522ECB"/>
    <w:rsid w:val="0EA224A6"/>
    <w:rsid w:val="0F582A9A"/>
    <w:rsid w:val="0FEF171B"/>
    <w:rsid w:val="10C55605"/>
    <w:rsid w:val="11673AC3"/>
    <w:rsid w:val="157306F8"/>
    <w:rsid w:val="15813003"/>
    <w:rsid w:val="160D335D"/>
    <w:rsid w:val="16580A59"/>
    <w:rsid w:val="1720665E"/>
    <w:rsid w:val="18E72614"/>
    <w:rsid w:val="198C1D89"/>
    <w:rsid w:val="199855E2"/>
    <w:rsid w:val="1B4E5A53"/>
    <w:rsid w:val="1C0E4FFB"/>
    <w:rsid w:val="1CA96AC4"/>
    <w:rsid w:val="1CC64BB1"/>
    <w:rsid w:val="1D382602"/>
    <w:rsid w:val="1F0301A9"/>
    <w:rsid w:val="1FCF365D"/>
    <w:rsid w:val="201A53C9"/>
    <w:rsid w:val="209429BC"/>
    <w:rsid w:val="21192957"/>
    <w:rsid w:val="22C07FB7"/>
    <w:rsid w:val="23C849B9"/>
    <w:rsid w:val="289F7CB9"/>
    <w:rsid w:val="292D0766"/>
    <w:rsid w:val="29FC3ED5"/>
    <w:rsid w:val="2AAB325D"/>
    <w:rsid w:val="2B18613F"/>
    <w:rsid w:val="2B6E0774"/>
    <w:rsid w:val="2B987268"/>
    <w:rsid w:val="2CA5283F"/>
    <w:rsid w:val="2CEA709A"/>
    <w:rsid w:val="2E224612"/>
    <w:rsid w:val="2E5D564A"/>
    <w:rsid w:val="2E7D6008"/>
    <w:rsid w:val="2E970A8B"/>
    <w:rsid w:val="2EE713B8"/>
    <w:rsid w:val="2EF179FC"/>
    <w:rsid w:val="2F4A0209"/>
    <w:rsid w:val="2FF558FD"/>
    <w:rsid w:val="311B152B"/>
    <w:rsid w:val="31710DF1"/>
    <w:rsid w:val="31D929C8"/>
    <w:rsid w:val="326944B3"/>
    <w:rsid w:val="327B19F4"/>
    <w:rsid w:val="33744A9E"/>
    <w:rsid w:val="338D69D1"/>
    <w:rsid w:val="34A61EF0"/>
    <w:rsid w:val="371A6A93"/>
    <w:rsid w:val="387D5266"/>
    <w:rsid w:val="38C330B4"/>
    <w:rsid w:val="399D00B0"/>
    <w:rsid w:val="39E92488"/>
    <w:rsid w:val="3A5B0CCB"/>
    <w:rsid w:val="3A7B202C"/>
    <w:rsid w:val="3C1A101E"/>
    <w:rsid w:val="3D333715"/>
    <w:rsid w:val="3E171CB9"/>
    <w:rsid w:val="3E52684D"/>
    <w:rsid w:val="3F9943D4"/>
    <w:rsid w:val="405E103B"/>
    <w:rsid w:val="41031EBC"/>
    <w:rsid w:val="412D5350"/>
    <w:rsid w:val="418B2088"/>
    <w:rsid w:val="449F06B2"/>
    <w:rsid w:val="45723C79"/>
    <w:rsid w:val="468C7FCF"/>
    <w:rsid w:val="494B6CBB"/>
    <w:rsid w:val="4AD729EF"/>
    <w:rsid w:val="4D316FBA"/>
    <w:rsid w:val="4D322538"/>
    <w:rsid w:val="4E77452C"/>
    <w:rsid w:val="4ECE701B"/>
    <w:rsid w:val="4F917DE6"/>
    <w:rsid w:val="4FF11A47"/>
    <w:rsid w:val="50666188"/>
    <w:rsid w:val="50B770AB"/>
    <w:rsid w:val="51F4227F"/>
    <w:rsid w:val="52672C68"/>
    <w:rsid w:val="52957398"/>
    <w:rsid w:val="52A86F2C"/>
    <w:rsid w:val="52BB5B6A"/>
    <w:rsid w:val="5373753A"/>
    <w:rsid w:val="540255D9"/>
    <w:rsid w:val="54D91DF5"/>
    <w:rsid w:val="55F06C20"/>
    <w:rsid w:val="55F942A7"/>
    <w:rsid w:val="55FD5959"/>
    <w:rsid w:val="56834CA9"/>
    <w:rsid w:val="5836390E"/>
    <w:rsid w:val="59F1740B"/>
    <w:rsid w:val="59F64346"/>
    <w:rsid w:val="5A893988"/>
    <w:rsid w:val="5A8C597C"/>
    <w:rsid w:val="5C6300BB"/>
    <w:rsid w:val="5CB643DD"/>
    <w:rsid w:val="5CFF7EB3"/>
    <w:rsid w:val="5DE108B0"/>
    <w:rsid w:val="5E8C5954"/>
    <w:rsid w:val="5FCF36E9"/>
    <w:rsid w:val="60403AF1"/>
    <w:rsid w:val="610F6F9A"/>
    <w:rsid w:val="6173726E"/>
    <w:rsid w:val="61D10C56"/>
    <w:rsid w:val="61D70C94"/>
    <w:rsid w:val="62196DAE"/>
    <w:rsid w:val="622D0C04"/>
    <w:rsid w:val="62B4650E"/>
    <w:rsid w:val="62E01AAE"/>
    <w:rsid w:val="631111A2"/>
    <w:rsid w:val="633640E0"/>
    <w:rsid w:val="64EE4C72"/>
    <w:rsid w:val="65374689"/>
    <w:rsid w:val="66615BC1"/>
    <w:rsid w:val="675E7878"/>
    <w:rsid w:val="68442DFB"/>
    <w:rsid w:val="687731D1"/>
    <w:rsid w:val="68D87A1C"/>
    <w:rsid w:val="690F11C8"/>
    <w:rsid w:val="6A364CB1"/>
    <w:rsid w:val="6AD5616F"/>
    <w:rsid w:val="6B1116BB"/>
    <w:rsid w:val="6BF37FAE"/>
    <w:rsid w:val="6EDA2E23"/>
    <w:rsid w:val="700854BC"/>
    <w:rsid w:val="71D165EC"/>
    <w:rsid w:val="7233530C"/>
    <w:rsid w:val="75836E84"/>
    <w:rsid w:val="76B279FE"/>
    <w:rsid w:val="778C5743"/>
    <w:rsid w:val="78C6193F"/>
    <w:rsid w:val="78E2342E"/>
    <w:rsid w:val="79742E70"/>
    <w:rsid w:val="79787359"/>
    <w:rsid w:val="7ACB4A18"/>
    <w:rsid w:val="7B4A08E3"/>
    <w:rsid w:val="7CA270D6"/>
    <w:rsid w:val="7CD64FFA"/>
    <w:rsid w:val="7CF36159"/>
    <w:rsid w:val="7F0043C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3277</Words>
  <Characters>3403</Characters>
  <Lines>0</Lines>
  <Paragraphs>0</Paragraphs>
  <TotalTime>48</TotalTime>
  <ScaleCrop>false</ScaleCrop>
  <LinksUpToDate>false</LinksUpToDate>
  <CharactersWithSpaces>3625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2021-12-27T09:47:00Z</dcterms:created>
  <dc:creator>七七</dc:creator>
  <cp:lastModifiedBy>梦里山河</cp:lastModifiedBy>
  <cp:lastPrinted>2022-01-10T07:03:00Z</cp:lastPrinted>
  <dcterms:modified xsi:type="dcterms:W3CDTF">2025-10-15T00:24:03Z</dcterms:modified>
  <dc:title>安徽省城镇老旧小区改造绩效评价指标</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9120EF1943D548FDAB36ADE005585E93_13</vt:lpwstr>
  </property>
  <property fmtid="{D5CDD505-2E9C-101B-9397-08002B2CF9AE}" pid="4" name="KSOTemplateDocerSaveRecord">
    <vt:lpwstr>eyJoZGlkIjoiYzAxMWQzNzdkN2E5MzZjMTJmZGE0N2ViZGQ1MGNiOWEiLCJ1c2VySWQiOiI5NjE1MDM3NjkifQ==</vt:lpwstr>
  </property>
</Properties>
</file>