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ECBEE">
      <w:pPr>
        <w:jc w:val="center"/>
        <w:rPr>
          <w:rFonts w:hint="default" w:eastAsiaTheme="minorEastAsia"/>
          <w:b/>
          <w:bCs/>
          <w:sz w:val="44"/>
          <w:szCs w:val="44"/>
          <w:lang w:val="en-US" w:eastAsia="zh-CN"/>
        </w:rPr>
      </w:pPr>
      <w:r>
        <w:rPr>
          <w:rFonts w:hint="eastAsia"/>
          <w:sz w:val="28"/>
          <w:szCs w:val="28"/>
        </w:rPr>
        <w:drawing>
          <wp:anchor distT="0" distB="0" distL="114300" distR="114300" simplePos="0" relativeHeight="251659264" behindDoc="0" locked="0" layoutInCell="1" allowOverlap="1">
            <wp:simplePos x="0" y="0"/>
            <wp:positionH relativeFrom="column">
              <wp:posOffset>48260</wp:posOffset>
            </wp:positionH>
            <wp:positionV relativeFrom="paragraph">
              <wp:posOffset>-175260</wp:posOffset>
            </wp:positionV>
            <wp:extent cx="537210" cy="521335"/>
            <wp:effectExtent l="0" t="0" r="8890" b="12065"/>
            <wp:wrapNone/>
            <wp:docPr id="1" name="图片 1" descr="园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园标"/>
                    <pic:cNvPicPr>
                      <a:picLocks noChangeAspect="1"/>
                    </pic:cNvPicPr>
                  </pic:nvPicPr>
                  <pic:blipFill>
                    <a:blip r:embed="rId4"/>
                    <a:stretch>
                      <a:fillRect/>
                    </a:stretch>
                  </pic:blipFill>
                  <pic:spPr>
                    <a:xfrm>
                      <a:off x="0" y="0"/>
                      <a:ext cx="537210" cy="521335"/>
                    </a:xfrm>
                    <a:prstGeom prst="rect">
                      <a:avLst/>
                    </a:prstGeom>
                  </pic:spPr>
                </pic:pic>
              </a:graphicData>
            </a:graphic>
          </wp:anchor>
        </w:drawing>
      </w:r>
      <w:r>
        <w:rPr>
          <w:rFonts w:hint="eastAsia"/>
          <w:b/>
          <w:bCs/>
          <w:sz w:val="32"/>
          <w:szCs w:val="40"/>
          <w:lang w:val="en-US" w:eastAsia="zh-CN"/>
        </w:rPr>
        <w:t xml:space="preserve">  </w:t>
      </w:r>
      <w:r>
        <w:rPr>
          <w:rFonts w:hint="eastAsia"/>
          <w:b/>
          <w:bCs/>
          <w:sz w:val="44"/>
          <w:szCs w:val="44"/>
          <w:lang w:val="en-US" w:eastAsia="zh-CN"/>
        </w:rPr>
        <w:t xml:space="preserve"> 六安市裕安区齐心路幼儿园简介</w:t>
      </w:r>
    </w:p>
    <w:p w14:paraId="4CEA9F27">
      <w:pPr>
        <w:rPr>
          <w:rFonts w:hint="eastAsia"/>
        </w:rPr>
      </w:pPr>
    </w:p>
    <w:p w14:paraId="74A1E780">
      <w:pPr>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p>
    <w:p w14:paraId="19C43598">
      <w:pPr>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六安市裕安区齐心路幼儿园是一所隶属于裕安区教育体育局管理的公办幼儿园。</w:t>
      </w:r>
      <w:r>
        <w:rPr>
          <w:rFonts w:hint="eastAsia"/>
          <w:sz w:val="28"/>
          <w:szCs w:val="28"/>
        </w:rPr>
        <w:t>总占地面积3500</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eastAsia"/>
          <w:sz w:val="28"/>
          <w:szCs w:val="28"/>
        </w:rPr>
        <w:t>，建筑面积为28</w:t>
      </w:r>
      <w:r>
        <w:rPr>
          <w:rFonts w:hint="eastAsia"/>
          <w:sz w:val="28"/>
          <w:szCs w:val="28"/>
          <w:lang w:val="en-US" w:eastAsia="zh-CN"/>
        </w:rPr>
        <w:t>39</w:t>
      </w:r>
      <w:r>
        <w:rPr>
          <w:rFonts w:hint="eastAsia" w:ascii="宋体" w:hAnsi="宋体" w:eastAsia="宋体" w:cs="宋体"/>
          <w:i w:val="0"/>
          <w:iCs w:val="0"/>
          <w:caps w:val="0"/>
          <w:color w:val="333333"/>
          <w:spacing w:val="0"/>
          <w:kern w:val="0"/>
          <w:sz w:val="28"/>
          <w:szCs w:val="28"/>
          <w:shd w:val="clear" w:fill="FFFFFF"/>
          <w:lang w:val="en-US" w:eastAsia="zh-CN" w:bidi="ar"/>
        </w:rPr>
        <w:t>㎡，可开设</w:t>
      </w:r>
      <w:bookmarkStart w:id="0" w:name="_GoBack"/>
      <w:bookmarkEnd w:id="0"/>
      <w:r>
        <w:rPr>
          <w:rFonts w:hint="eastAsia" w:ascii="宋体" w:hAnsi="宋体" w:eastAsia="宋体" w:cs="宋体"/>
          <w:i w:val="0"/>
          <w:iCs w:val="0"/>
          <w:caps w:val="0"/>
          <w:color w:val="333333"/>
          <w:spacing w:val="0"/>
          <w:kern w:val="0"/>
          <w:sz w:val="28"/>
          <w:szCs w:val="28"/>
          <w:shd w:val="clear" w:fill="FFFFFF"/>
          <w:lang w:val="en-US" w:eastAsia="zh-CN" w:bidi="ar"/>
        </w:rPr>
        <w:t>班级9个，能满足270名幼儿的入园需求。齐心路幼儿园于2022年10月正式开园，该园在职教师教师均持有幼儿园教师资格证，专科以上学历100%，其中本科学历占60％。园所配备保安2人。</w:t>
      </w:r>
    </w:p>
    <w:p w14:paraId="5446278C">
      <w:pP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drawing>
          <wp:inline distT="0" distB="0" distL="114300" distR="114300">
            <wp:extent cx="5272405" cy="3515995"/>
            <wp:effectExtent l="0" t="0" r="0" b="0"/>
            <wp:docPr id="5" name="图片 5" descr="098b9aca58f8658cd2b176b8e7c5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98b9aca58f8658cd2b176b8e7c5a66"/>
                    <pic:cNvPicPr>
                      <a:picLocks noChangeAspect="1"/>
                    </pic:cNvPicPr>
                  </pic:nvPicPr>
                  <pic:blipFill>
                    <a:blip r:embed="rId5"/>
                    <a:srcRect b="10201"/>
                    <a:stretch>
                      <a:fillRect/>
                    </a:stretch>
                  </pic:blipFill>
                  <pic:spPr>
                    <a:xfrm>
                      <a:off x="0" y="0"/>
                      <a:ext cx="5272405" cy="3515995"/>
                    </a:xfrm>
                    <a:prstGeom prst="rect">
                      <a:avLst/>
                    </a:prstGeom>
                  </pic:spPr>
                </pic:pic>
              </a:graphicData>
            </a:graphic>
          </wp:inline>
        </w:drawing>
      </w:r>
    </w:p>
    <w:p w14:paraId="7962C8EE">
      <w:pP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drawing>
          <wp:inline distT="0" distB="0" distL="114300" distR="114300">
            <wp:extent cx="5274310" cy="3955415"/>
            <wp:effectExtent l="0" t="0" r="8890" b="6985"/>
            <wp:docPr id="4" name="图片 4" descr="804fadaaf3079eca26668cfa182d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04fadaaf3079eca26668cfa182def7"/>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p>
    <w:p w14:paraId="0B31C689">
      <w:pP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  本园拥有先进的智能化设备和生态化的环境，室外拥有大型沙水池，大型户外攀爬玩具及各类安吉游戏设施，户外环境宽阔，幼儿自主游戏空间充足，材料丰富，这些都为幼儿的在园生活增添了许多色彩。</w:t>
      </w:r>
    </w:p>
    <w:p w14:paraId="3B126F23">
      <w:pP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drawing>
          <wp:inline distT="0" distB="0" distL="114300" distR="114300">
            <wp:extent cx="5266690" cy="2950845"/>
            <wp:effectExtent l="0" t="0" r="3810" b="8255"/>
            <wp:docPr id="3" name="图片 3" descr="d9fa05a8aebe85225dd21879a6ed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9fa05a8aebe85225dd21879a6ed7cb"/>
                    <pic:cNvPicPr>
                      <a:picLocks noChangeAspect="1"/>
                    </pic:cNvPicPr>
                  </pic:nvPicPr>
                  <pic:blipFill>
                    <a:blip r:embed="rId7"/>
                    <a:stretch>
                      <a:fillRect/>
                    </a:stretch>
                  </pic:blipFill>
                  <pic:spPr>
                    <a:xfrm>
                      <a:off x="0" y="0"/>
                      <a:ext cx="5266690" cy="2950845"/>
                    </a:xfrm>
                    <a:prstGeom prst="rect">
                      <a:avLst/>
                    </a:prstGeom>
                  </pic:spPr>
                </pic:pic>
              </a:graphicData>
            </a:graphic>
          </wp:inline>
        </w:drawing>
      </w:r>
    </w:p>
    <w:p w14:paraId="2CFE4833">
      <w:pPr>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同时，园内拥有一支年轻、专业、奋发向上的教师队伍，我们以《幼儿园教育指导纲要》、(3-6岁儿童学习与发展指南》为指导，坚守“尊重儿童天性，回归教育本真”的办园理念，致力于培养“喜交往、爱运动、会表达、善发现、乐创造”的幼儿。</w:t>
      </w:r>
    </w:p>
    <w:p w14:paraId="4A518291">
      <w:pP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drawing>
          <wp:inline distT="0" distB="0" distL="114300" distR="114300">
            <wp:extent cx="5272405" cy="3307080"/>
            <wp:effectExtent l="0" t="0" r="0" b="0"/>
            <wp:docPr id="7" name="图片 7" descr="619c0f78a0b83822a03b057d15955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19c0f78a0b83822a03b057d159552c"/>
                    <pic:cNvPicPr>
                      <a:picLocks noChangeAspect="1"/>
                    </pic:cNvPicPr>
                  </pic:nvPicPr>
                  <pic:blipFill>
                    <a:blip r:embed="rId8"/>
                    <a:srcRect t="16364"/>
                    <a:stretch>
                      <a:fillRect/>
                    </a:stretch>
                  </pic:blipFill>
                  <pic:spPr>
                    <a:xfrm>
                      <a:off x="0" y="0"/>
                      <a:ext cx="5272405" cy="3307080"/>
                    </a:xfrm>
                    <a:prstGeom prst="rect">
                      <a:avLst/>
                    </a:prstGeom>
                  </pic:spPr>
                </pic:pic>
              </a:graphicData>
            </a:graphic>
          </wp:inline>
        </w:drawing>
      </w:r>
    </w:p>
    <w:p w14:paraId="2CC03C16">
      <w:pPr>
        <w:ind w:firstLine="640" w:firstLineChars="200"/>
        <w:rPr>
          <w:rFonts w:hint="eastAsia"/>
          <w:sz w:val="32"/>
          <w:szCs w:val="32"/>
          <w:lang w:val="en-US" w:eastAsia="zh-CN"/>
        </w:rPr>
      </w:pPr>
      <w:r>
        <w:rPr>
          <w:rFonts w:hint="eastAsia" w:ascii="宋体" w:hAnsi="宋体" w:eastAsia="宋体" w:cs="宋体"/>
          <w:i w:val="0"/>
          <w:iCs w:val="0"/>
          <w:caps w:val="0"/>
          <w:color w:val="333333"/>
          <w:spacing w:val="0"/>
          <w:kern w:val="0"/>
          <w:sz w:val="32"/>
          <w:szCs w:val="32"/>
          <w:shd w:val="clear" w:fill="FFFFFF"/>
          <w:lang w:val="en-US" w:eastAsia="zh-CN" w:bidi="ar"/>
        </w:rPr>
        <w:t>幼儿园位置:</w:t>
      </w:r>
      <w:r>
        <w:rPr>
          <w:rFonts w:hint="eastAsia"/>
          <w:sz w:val="32"/>
          <w:szCs w:val="32"/>
          <w:lang w:val="en-US" w:eastAsia="zh-CN"/>
        </w:rPr>
        <w:t xml:space="preserve">齐心路和南苑路交叉路口华山小区东门处 </w:t>
      </w:r>
    </w:p>
    <w:p w14:paraId="75AF31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val="en-US" w:eastAsia="zh-CN"/>
        </w:rPr>
        <w:t>联系方式：0564-3689314，0564-3689304（工作日上午08：00-11：00；下午14：00-17：00）</w:t>
      </w:r>
    </w:p>
    <w:p w14:paraId="35D0D4EE">
      <w:pPr>
        <w:rPr>
          <w:rFonts w:hint="default"/>
          <w:sz w:val="32"/>
          <w:szCs w:val="32"/>
          <w:lang w:val="en-US" w:eastAsia="zh-CN"/>
        </w:rPr>
      </w:pPr>
    </w:p>
    <w:p w14:paraId="42F66801">
      <w:pPr>
        <w:rPr>
          <w:rFonts w:hint="eastAsia"/>
          <w:sz w:val="28"/>
          <w:szCs w:val="28"/>
        </w:rPr>
      </w:pPr>
      <w:r>
        <w:rPr>
          <w:rFonts w:hint="eastAsia"/>
          <w:sz w:val="28"/>
          <w:szCs w:val="28"/>
          <w:lang w:val="en-US" w:eastAsia="zh-CN"/>
        </w:rPr>
        <w:t xml:space="preserve">             </w:t>
      </w:r>
      <w:r>
        <w:rPr>
          <w:rFonts w:hint="eastAsia"/>
          <w:sz w:val="28"/>
          <w:szCs w:val="28"/>
        </w:rPr>
        <w:t xml:space="preserve"> </w:t>
      </w:r>
    </w:p>
    <w:p w14:paraId="04A814A6">
      <w:pPr>
        <w:rPr>
          <w:rFonts w:hint="eastAsia"/>
          <w:sz w:val="28"/>
          <w:szCs w:val="28"/>
        </w:rPr>
      </w:pPr>
      <w:r>
        <w:rPr>
          <w:rFonts w:hint="eastAsia"/>
          <w:sz w:val="28"/>
          <w:szCs w:val="28"/>
        </w:rPr>
        <w:t xml:space="preserve"> </w:t>
      </w:r>
    </w:p>
    <w:p w14:paraId="20510910">
      <w:pPr>
        <w:rPr>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TZiNDgyZGIxM2IyM2E1N2ZmY2M3NzY1ZDAxNWEifQ=="/>
  </w:docVars>
  <w:rsids>
    <w:rsidRoot w:val="00000000"/>
    <w:rsid w:val="042F0989"/>
    <w:rsid w:val="0A955F2F"/>
    <w:rsid w:val="0F2946D4"/>
    <w:rsid w:val="17F73B16"/>
    <w:rsid w:val="1A1C50E9"/>
    <w:rsid w:val="1DA954EE"/>
    <w:rsid w:val="1DC11226"/>
    <w:rsid w:val="1E0C1E51"/>
    <w:rsid w:val="2F3B3E9F"/>
    <w:rsid w:val="3175738E"/>
    <w:rsid w:val="3E7F7A04"/>
    <w:rsid w:val="3F3F0802"/>
    <w:rsid w:val="43ED4A67"/>
    <w:rsid w:val="6E4C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401</Words>
  <Characters>454</Characters>
  <Lines>0</Lines>
  <Paragraphs>0</Paragraphs>
  <TotalTime>0</TotalTime>
  <ScaleCrop>false</ScaleCrop>
  <LinksUpToDate>false</LinksUpToDate>
  <CharactersWithSpaces>476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2022-11-04T02:52:00Z</dcterms:created>
  <dc:creator>程率</dc:creator>
  <cp:lastModifiedBy></cp:lastModifiedBy>
  <dcterms:modified xsi:type="dcterms:W3CDTF">2025-10-13T03:11:43Z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F57AC6C86707420C8B3DB44B4C059779</vt:lpwstr>
  </property>
  <property fmtid="{D5CDD505-2E9C-101B-9397-08002B2CF9AE}" pid="4" name="KSOTemplateDocerSaveRecord">
    <vt:lpwstr>eyJoZGlkIjoiZmEyZmU1MTk0ZGQ0MTdkZjRhM2JiMDE1YjgyMzFkOTMiLCJ1c2VySWQiOiI0NDE2NzgxODYifQ==</vt:lpwstr>
  </property>
</Properties>
</file>