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六安市裕安区电线电缆</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本细则适用于六安市裕安区市场监督管理局组织的电线电缆产品质量监督抽查。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电线电缆</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10米</w:t>
      </w:r>
      <w:r>
        <w:rPr>
          <w:rFonts w:hint="eastAsia" w:ascii="宋体" w:hAnsi="宋体" w:eastAsia="宋体" w:cs="宋体"/>
          <w:lang w:val="en-US" w:eastAsia="zh-CN"/>
        </w:rPr>
        <w:t>，其中</w:t>
      </w:r>
      <w:r>
        <w:rPr>
          <w:rFonts w:hint="eastAsia" w:ascii="宋体" w:hAnsi="宋体" w:cs="宋体"/>
          <w:lang w:val="en-US" w:eastAsia="zh-CN"/>
        </w:rPr>
        <w:t>5米</w:t>
      </w:r>
      <w:r>
        <w:rPr>
          <w:rFonts w:hint="eastAsia" w:ascii="宋体" w:hAnsi="宋体" w:eastAsia="宋体" w:cs="宋体"/>
          <w:lang w:val="en-US" w:eastAsia="zh-CN"/>
        </w:rPr>
        <w:t>作为检验样品，</w:t>
      </w:r>
      <w:r>
        <w:rPr>
          <w:rFonts w:hint="eastAsia" w:ascii="宋体" w:hAnsi="宋体" w:cs="宋体"/>
          <w:lang w:val="en-US" w:eastAsia="zh-CN"/>
        </w:rPr>
        <w:t>5米</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10米</w:t>
      </w:r>
      <w:r>
        <w:rPr>
          <w:rFonts w:hint="eastAsia" w:ascii="宋体" w:hAnsi="宋体" w:eastAsia="宋体" w:cs="宋体"/>
          <w:lang w:val="en-US" w:eastAsia="zh-CN"/>
        </w:rPr>
        <w:t>，其中</w:t>
      </w:r>
      <w:r>
        <w:rPr>
          <w:rFonts w:hint="eastAsia" w:ascii="宋体" w:hAnsi="宋体" w:cs="宋体"/>
          <w:lang w:val="en-US" w:eastAsia="zh-CN"/>
        </w:rPr>
        <w:t>5米</w:t>
      </w:r>
      <w:r>
        <w:rPr>
          <w:rFonts w:hint="eastAsia" w:ascii="宋体" w:hAnsi="宋体" w:eastAsia="宋体" w:cs="宋体"/>
          <w:lang w:val="en-US" w:eastAsia="zh-CN"/>
        </w:rPr>
        <w:t>作为检验样品，</w:t>
      </w:r>
      <w:r>
        <w:rPr>
          <w:rFonts w:hint="eastAsia" w:ascii="宋体" w:hAnsi="宋体" w:cs="宋体"/>
          <w:lang w:val="en-US" w:eastAsia="zh-CN"/>
        </w:rPr>
        <w:t>5米</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电线电缆</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E5E12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导体电阻</w:t>
            </w:r>
          </w:p>
        </w:tc>
        <w:tc>
          <w:tcPr>
            <w:tcW w:w="4220" w:type="dxa"/>
            <w:noWrap w:val="0"/>
            <w:vAlign w:val="center"/>
          </w:tcPr>
          <w:p w14:paraId="1B9EA8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5013.2-2008</w:t>
            </w:r>
          </w:p>
          <w:p w14:paraId="653B7C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5023.2-2008</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D428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绝缘平均厚度</w:t>
            </w:r>
          </w:p>
        </w:tc>
        <w:tc>
          <w:tcPr>
            <w:tcW w:w="4220" w:type="dxa"/>
            <w:noWrap w:val="0"/>
            <w:vAlign w:val="center"/>
          </w:tcPr>
          <w:p w14:paraId="366E20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5013.2-2008</w:t>
            </w:r>
          </w:p>
          <w:p w14:paraId="2F5FD0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5023.2-2008</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4D469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绝缘最薄点厚度</w:t>
            </w:r>
          </w:p>
        </w:tc>
        <w:tc>
          <w:tcPr>
            <w:tcW w:w="4220" w:type="dxa"/>
            <w:noWrap w:val="0"/>
            <w:vAlign w:val="center"/>
          </w:tcPr>
          <w:p w14:paraId="560F95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5013.2-2008</w:t>
            </w:r>
          </w:p>
          <w:p w14:paraId="3B53F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5023.2-2008</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B0648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平均外径</w:t>
            </w:r>
          </w:p>
        </w:tc>
        <w:tc>
          <w:tcPr>
            <w:tcW w:w="4220" w:type="dxa"/>
            <w:noWrap w:val="0"/>
            <w:vAlign w:val="center"/>
          </w:tcPr>
          <w:p w14:paraId="3BE58E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5013.2-2008</w:t>
            </w:r>
          </w:p>
          <w:p w14:paraId="1D96B4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5023.2-2008</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149CF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绝缘老化前抗张强度</w:t>
            </w:r>
          </w:p>
        </w:tc>
        <w:tc>
          <w:tcPr>
            <w:tcW w:w="4220" w:type="dxa"/>
            <w:noWrap w:val="0"/>
            <w:vAlign w:val="center"/>
          </w:tcPr>
          <w:p w14:paraId="5A4A0E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2951.11-2008</w:t>
            </w:r>
          </w:p>
        </w:tc>
      </w:tr>
      <w:tr w14:paraId="76F0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4DF8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254096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绝缘老化前断裂伸长率</w:t>
            </w:r>
          </w:p>
        </w:tc>
        <w:tc>
          <w:tcPr>
            <w:tcW w:w="4220" w:type="dxa"/>
            <w:noWrap w:val="0"/>
            <w:vAlign w:val="center"/>
          </w:tcPr>
          <w:p w14:paraId="78F166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2951.11-2008</w:t>
            </w:r>
          </w:p>
        </w:tc>
      </w:tr>
      <w:tr w14:paraId="6F2E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AD93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2EBF06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护套老化前抗张强度</w:t>
            </w:r>
          </w:p>
        </w:tc>
        <w:tc>
          <w:tcPr>
            <w:tcW w:w="4220" w:type="dxa"/>
            <w:noWrap w:val="0"/>
            <w:vAlign w:val="center"/>
          </w:tcPr>
          <w:p w14:paraId="1EB3FE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2951.21-2008</w:t>
            </w:r>
          </w:p>
        </w:tc>
      </w:tr>
      <w:tr w14:paraId="36B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3875D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8</w:t>
            </w:r>
          </w:p>
        </w:tc>
        <w:tc>
          <w:tcPr>
            <w:tcW w:w="4239" w:type="dxa"/>
            <w:noWrap w:val="0"/>
            <w:vAlign w:val="center"/>
          </w:tcPr>
          <w:p w14:paraId="512896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护套老化前断裂长率</w:t>
            </w:r>
          </w:p>
        </w:tc>
        <w:tc>
          <w:tcPr>
            <w:tcW w:w="4220" w:type="dxa"/>
            <w:noWrap w:val="0"/>
            <w:vAlign w:val="center"/>
          </w:tcPr>
          <w:p w14:paraId="1A3ACB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2951.21-2008</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0EF0E57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bookmarkStart w:id="3" w:name="_GoBack"/>
      <w:r>
        <w:rPr>
          <w:rFonts w:hint="eastAsia" w:ascii="宋体" w:hAnsi="宋体" w:eastAsia="宋体" w:cs="宋体"/>
          <w:color w:val="000000"/>
          <w:sz w:val="21"/>
          <w:szCs w:val="21"/>
          <w:lang w:val="en-US" w:eastAsia="zh-CN"/>
        </w:rPr>
        <w:t>GB/T 5023.1-2008额定电压450/750V及以下聚氯乙烯绝缘电缆 一般要求</w:t>
      </w:r>
    </w:p>
    <w:p w14:paraId="0428FA4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5023.2-2008额定电压450_750V及以下聚氯乙烯绝缘电缆 第二部分：试验方法</w:t>
      </w:r>
    </w:p>
    <w:p w14:paraId="27C64CD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5023.3-2008额定电压450/750V及以下聚氯乙烯绝缘电缆 第3部分：固定布线用无护套电缆</w:t>
      </w:r>
    </w:p>
    <w:p w14:paraId="0D26C5A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5023.4-2008额定电压450/750V及以下聚氯乙烯绝缘电缆 第4部分：固定布线用护套电缆</w:t>
      </w:r>
    </w:p>
    <w:p w14:paraId="25CDEE7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5023.5-2008额定电压450/750V及以下聚氯乙烯绝缘电缆 第5部分：软电缆（软线）</w:t>
      </w:r>
    </w:p>
    <w:p w14:paraId="7160B17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5023.6-2006额定电压450/750V及以下聚氯乙烯绝缘电缆 第6部分：电梯电缆和挠性连接用电缆</w:t>
      </w:r>
    </w:p>
    <w:p w14:paraId="25D1891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5023.7-2008额定电压450/750V及以下聚氯乙烯绝缘电缆 第7部分：二芯或多芯屏蔽和非屏蔽软电缆</w:t>
      </w:r>
    </w:p>
    <w:p w14:paraId="3051925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8734.1-2016额定电压450/750V 及以下聚氯乙烯绝缘电缆电线和软线 第1部分：一般规定</w:t>
      </w:r>
    </w:p>
    <w:p w14:paraId="05950E6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8734.2-2016额定电压450/750V及以下聚氯乙烯绝缘电缆电线和软线 第2部分:固定布线用电缆电线</w:t>
      </w:r>
    </w:p>
    <w:p w14:paraId="2052BD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8734.3-2016额定电压450/750V 及以下聚氯乙烯绝缘电缆电线和软线 第3部分：连接用软电线和软电缆</w:t>
      </w:r>
    </w:p>
    <w:p w14:paraId="50DC600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8734.4-2016额定电压450/750V及以下聚氯乙烯绝缘电缆电线和软线 第4部分:安装用电线</w:t>
      </w:r>
    </w:p>
    <w:p w14:paraId="74360EA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8734.5-2016额定电压450/750V及以下聚氯乙烯绝缘电缆电线和软线 第5部分:屏蔽电线</w:t>
      </w:r>
    </w:p>
    <w:p w14:paraId="3C6D405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8734.6-2016额定电压450/750V及以下聚氯乙烯绝缘电缆电线和软线 第6部分：电梯电缆</w:t>
      </w:r>
    </w:p>
    <w:p w14:paraId="5F88716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8735.1-2016额定电压450/750V及以下橡皮绝缘软线和软电缆 第1部分:一般要求</w:t>
      </w:r>
    </w:p>
    <w:p w14:paraId="0F33956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8735.2-2016额定电压450/750V及以下橡皮绝缘软线和软电缆 第2部分:通用橡套软电缆</w:t>
      </w:r>
    </w:p>
    <w:p w14:paraId="3ABE535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JB/T 8735.3-2016额定电压450/750V及以下橡皮绝缘软线和软电缆 第3部分:橡皮绝缘编织软电线</w:t>
      </w:r>
    </w:p>
    <w:p w14:paraId="623C0BD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5013.1-2008额定电压450/750V及以下橡皮绝缘电缆 第1部分：一般要求</w:t>
      </w:r>
    </w:p>
    <w:p w14:paraId="39A094B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5013.2-2008额定电压450/750V及以下橡皮绝缘电缆第2部分：试验方法</w:t>
      </w:r>
    </w:p>
    <w:p w14:paraId="29E4828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5013.3-2008额定电压450/750V及以下橡皮绝缘电缆 第3部分：耐热硅橡胶绝缘电缆</w:t>
      </w:r>
    </w:p>
    <w:p w14:paraId="7DB1E35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5013.4-2008额定电压450/750V及以下橡皮绝缘电缆 第4部分：软线和软电缆</w:t>
      </w:r>
    </w:p>
    <w:p w14:paraId="2295545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5013.5-2008额定电压450/750V及以下橡皮绝缘电缆 第5部分：电梯电缆</w:t>
      </w:r>
    </w:p>
    <w:p w14:paraId="6EF6FE9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5013.6-2008额定电压450/750V及以下橡皮绝缘电缆 第6部分:电焊机电缆</w:t>
      </w:r>
    </w:p>
    <w:p w14:paraId="01D62EE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5013.7-2008额定电压450/750V及以下橡皮绝缘电缆 第7部分：耐热乙烯-乙酸乙烯酯橡皮绝缘电缆</w:t>
      </w:r>
    </w:p>
    <w:p w14:paraId="6A9AFC9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5013.8-2013额定电压450/750V及以下橡皮绝缘电缆第 8部分：特软电线</w:t>
      </w:r>
    </w:p>
    <w:p w14:paraId="239BBD14">
      <w:pPr>
        <w:pStyle w:val="24"/>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GB/T 12706.1-2020 额定电压1 kV(Um=1.2 kV)到35 kV(Um=40.5 kV)挤包绝缘电力电缆及附件 第1部分：额定电压1 kV(Um=1.2 kV)和3 kV(Um=3.6 kV)电缆</w:t>
      </w:r>
    </w:p>
    <w:p w14:paraId="3C922903">
      <w:pPr>
        <w:pStyle w:val="24"/>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kern w:val="0"/>
          <w:sz w:val="21"/>
          <w:szCs w:val="21"/>
          <w:highlight w:val="none"/>
          <w:lang w:val="en-US" w:eastAsia="zh-CN" w:bidi="ar"/>
        </w:rPr>
      </w:pPr>
      <w:r>
        <w:rPr>
          <w:rFonts w:hint="default" w:ascii="宋体" w:hAnsi="宋体" w:eastAsia="宋体" w:cs="宋体"/>
          <w:color w:val="000000"/>
          <w:kern w:val="0"/>
          <w:sz w:val="21"/>
          <w:szCs w:val="21"/>
          <w:highlight w:val="none"/>
          <w:lang w:val="en-US" w:eastAsia="zh-CN" w:bidi="ar"/>
        </w:rPr>
        <w:t>GB/T 12706.2-2020</w:t>
      </w:r>
      <w:r>
        <w:rPr>
          <w:rFonts w:hint="eastAsia" w:ascii="宋体" w:hAnsi="宋体" w:eastAsia="宋体" w:cs="宋体"/>
          <w:color w:val="000000"/>
          <w:kern w:val="0"/>
          <w:sz w:val="21"/>
          <w:szCs w:val="21"/>
          <w:highlight w:val="none"/>
          <w:lang w:val="en-US" w:eastAsia="zh-CN" w:bidi="ar"/>
        </w:rPr>
        <w:t xml:space="preserve"> 额定电压1 kV(Um=1.2 kV)到35 kV(Um=40.5 kV)挤包绝缘电力电缆及附件 第2部分：额定电压6 kV(Um=7.2kV)到30 kV(Um=36 kV)电缆</w:t>
      </w:r>
    </w:p>
    <w:p w14:paraId="3AFA7424">
      <w:pPr>
        <w:pStyle w:val="24"/>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kern w:val="0"/>
          <w:sz w:val="21"/>
          <w:szCs w:val="21"/>
          <w:highlight w:val="none"/>
          <w:lang w:val="en-US" w:eastAsia="zh-CN" w:bidi="ar"/>
        </w:rPr>
      </w:pPr>
      <w:r>
        <w:rPr>
          <w:rFonts w:hint="default" w:ascii="宋体" w:hAnsi="宋体" w:eastAsia="宋体" w:cs="宋体"/>
          <w:color w:val="000000"/>
          <w:kern w:val="0"/>
          <w:sz w:val="21"/>
          <w:szCs w:val="21"/>
          <w:highlight w:val="none"/>
          <w:lang w:val="en-US" w:eastAsia="zh-CN" w:bidi="ar"/>
        </w:rPr>
        <w:t>GB/T 12527-2008</w:t>
      </w:r>
      <w:r>
        <w:rPr>
          <w:rFonts w:hint="eastAsia" w:ascii="宋体" w:hAnsi="宋体" w:eastAsia="宋体" w:cs="宋体"/>
          <w:color w:val="000000"/>
          <w:kern w:val="0"/>
          <w:sz w:val="21"/>
          <w:szCs w:val="21"/>
          <w:highlight w:val="none"/>
          <w:lang w:val="en-US" w:eastAsia="zh-CN" w:bidi="ar"/>
        </w:rPr>
        <w:t xml:space="preserve"> 额定电压1 kV及以下架空绝缘电缆</w:t>
      </w:r>
    </w:p>
    <w:p w14:paraId="3545ECD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default" w:ascii="宋体" w:hAnsi="宋体" w:eastAsia="宋体" w:cs="宋体"/>
          <w:color w:val="000000"/>
          <w:kern w:val="0"/>
          <w:sz w:val="21"/>
          <w:szCs w:val="21"/>
          <w:highlight w:val="none"/>
          <w:lang w:val="en-US" w:eastAsia="zh-CN" w:bidi="ar"/>
        </w:rPr>
        <w:t>GB/T 14049-2008</w:t>
      </w:r>
      <w:r>
        <w:rPr>
          <w:rFonts w:hint="eastAsia" w:ascii="宋体" w:hAnsi="宋体" w:eastAsia="宋体" w:cs="宋体"/>
          <w:color w:val="000000"/>
          <w:kern w:val="0"/>
          <w:sz w:val="21"/>
          <w:szCs w:val="21"/>
          <w:highlight w:val="none"/>
          <w:lang w:val="en-US" w:eastAsia="zh-CN" w:bidi="ar"/>
        </w:rPr>
        <w:t xml:space="preserve"> 额定电压10kV架空绝缘电缆</w:t>
      </w:r>
      <w:bookmarkEnd w:id="3"/>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电线电缆</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电线电缆</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622F717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1E3055"/>
    <w:rsid w:val="0A2D5046"/>
    <w:rsid w:val="0A51342A"/>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9043E0"/>
    <w:rsid w:val="21C347B6"/>
    <w:rsid w:val="21C45C2A"/>
    <w:rsid w:val="21D70C81"/>
    <w:rsid w:val="21E8421C"/>
    <w:rsid w:val="221C3EC6"/>
    <w:rsid w:val="22274417"/>
    <w:rsid w:val="22525B39"/>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8FD67FF"/>
    <w:rsid w:val="29226266"/>
    <w:rsid w:val="29341AF5"/>
    <w:rsid w:val="294F692F"/>
    <w:rsid w:val="29673C78"/>
    <w:rsid w:val="29713F9E"/>
    <w:rsid w:val="298011D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1116C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3FD140EA"/>
    <w:rsid w:val="401F09B1"/>
    <w:rsid w:val="40685370"/>
    <w:rsid w:val="4081341A"/>
    <w:rsid w:val="40D479EE"/>
    <w:rsid w:val="40DE135D"/>
    <w:rsid w:val="40F97454"/>
    <w:rsid w:val="41067A9A"/>
    <w:rsid w:val="410A1661"/>
    <w:rsid w:val="41110C42"/>
    <w:rsid w:val="415E1A57"/>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26CC5"/>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6F0F12"/>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95734"/>
    <w:rsid w:val="533B7DA0"/>
    <w:rsid w:val="536A2433"/>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0589C"/>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8C85C32"/>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EE74C3"/>
    <w:rsid w:val="69F83E9D"/>
    <w:rsid w:val="6A18009C"/>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C124FE"/>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 w:type="paragraph" w:customStyle="1" w:styleId="24">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1278</Words>
  <Characters>1437</Characters>
  <Lines>12</Lines>
  <Paragraphs>3</Paragraphs>
  <TotalTime>0</TotalTime>
  <ScaleCrop>false</ScaleCrop>
  <LinksUpToDate>false</LinksUpToDate>
  <CharactersWithSpaces>1482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2025-04-01T01:28:12Z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