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48F2D">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六安市裕安区建筑保温材料</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5332F398">
      <w:pPr>
        <w:spacing w:line="400" w:lineRule="exact"/>
        <w:rPr>
          <w:rFonts w:hint="eastAsia" w:ascii="宋体" w:hAnsi="宋体"/>
          <w:b/>
        </w:rPr>
      </w:pPr>
    </w:p>
    <w:p w14:paraId="6103DD91">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69BEF68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本细则适用于六安市裕安区市场监督管理局组织的建筑保温材料产品质量监督抽查。</w:t>
      </w:r>
    </w:p>
    <w:p w14:paraId="0BF6C05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Theme="minorEastAsia" w:hAnsiTheme="minorEastAsia" w:eastAsiaTheme="minorEastAsia" w:cstheme="minorEastAsia"/>
          <w:highlight w:val="none"/>
        </w:rPr>
        <w:t>包括</w:t>
      </w:r>
      <w:r>
        <w:rPr>
          <w:rFonts w:hint="eastAsia" w:asciiTheme="minorEastAsia" w:hAnsiTheme="minorEastAsia" w:eastAsiaTheme="minorEastAsia" w:cstheme="minorEastAsia"/>
          <w:color w:val="000000"/>
          <w:szCs w:val="21"/>
          <w:highlight w:val="none"/>
        </w:rPr>
        <w:t>绝热用模塑聚苯乙烯泡沫塑料(EPS)</w:t>
      </w:r>
      <w:r>
        <w:rPr>
          <w:rFonts w:hint="eastAsia" w:asciiTheme="minorEastAsia" w:hAnsiTheme="minorEastAsia" w:eastAsiaTheme="minorEastAsia" w:cstheme="minorEastAsia"/>
          <w:color w:val="000000"/>
          <w:szCs w:val="21"/>
          <w:highlight w:val="none"/>
          <w:lang w:eastAsia="zh-CN"/>
        </w:rPr>
        <w:t>、绝热用挤塑聚苯乙烯泡沫塑料(XPS)、岩棉、矿渣棉、建筑用金属面绝热夹芯板、建筑外墙外保温用岩棉制品</w:t>
      </w:r>
      <w:r>
        <w:rPr>
          <w:rFonts w:hint="eastAsia" w:ascii="宋体" w:hAnsi="宋体" w:cs="Times New Roman"/>
          <w:highlight w:val="none"/>
          <w:lang w:val="en-US" w:eastAsia="zh-CN"/>
        </w:rPr>
        <w:t>。</w:t>
      </w:r>
    </w:p>
    <w:p w14:paraId="0E86BABE">
      <w:pPr>
        <w:pStyle w:val="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p>
    <w:p w14:paraId="14606C81">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49B4D1B5">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3BFC0EC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0A59E795">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03C0E1FA">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4126DB7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58DEA22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11EBC97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5BE5755D">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 抽</w:t>
      </w:r>
      <w:r>
        <w:rPr>
          <w:rFonts w:hint="eastAsia" w:ascii="宋体" w:hAnsi="宋体" w:cs="宋体"/>
          <w:color w:val="auto"/>
          <w:sz w:val="21"/>
          <w:szCs w:val="21"/>
          <w:highlight w:val="none"/>
          <w:lang w:eastAsia="zh-CN"/>
        </w:rPr>
        <w:t>样</w:t>
      </w:r>
      <w:r>
        <w:rPr>
          <w:rFonts w:hint="eastAsia" w:ascii="宋体" w:hAnsi="宋体" w:eastAsia="宋体" w:cs="宋体"/>
          <w:color w:val="auto"/>
          <w:sz w:val="21"/>
          <w:szCs w:val="21"/>
          <w:highlight w:val="none"/>
        </w:rPr>
        <w:t>数量</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320"/>
        <w:gridCol w:w="1870"/>
        <w:gridCol w:w="2000"/>
        <w:gridCol w:w="1993"/>
      </w:tblGrid>
      <w:tr w14:paraId="290E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7C5D973F">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320" w:type="dxa"/>
            <w:vAlign w:val="center"/>
          </w:tcPr>
          <w:p w14:paraId="77CDA13A">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870" w:type="dxa"/>
            <w:vAlign w:val="center"/>
          </w:tcPr>
          <w:p w14:paraId="29C0A3D6">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2000" w:type="dxa"/>
            <w:vAlign w:val="center"/>
          </w:tcPr>
          <w:p w14:paraId="48650638">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993" w:type="dxa"/>
            <w:vAlign w:val="center"/>
          </w:tcPr>
          <w:p w14:paraId="137491C7">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7AB1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22318F44">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2320" w:type="dxa"/>
            <w:vAlign w:val="center"/>
          </w:tcPr>
          <w:p w14:paraId="2C78D4E9">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绝热用模塑聚苯乙烯泡沫塑料(EPS)</w:t>
            </w:r>
          </w:p>
        </w:tc>
        <w:tc>
          <w:tcPr>
            <w:tcW w:w="1870" w:type="dxa"/>
            <w:vAlign w:val="center"/>
          </w:tcPr>
          <w:p w14:paraId="41CF99C4">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块</w:t>
            </w:r>
          </w:p>
        </w:tc>
        <w:tc>
          <w:tcPr>
            <w:tcW w:w="2000" w:type="dxa"/>
            <w:vAlign w:val="center"/>
          </w:tcPr>
          <w:p w14:paraId="3A7ECD41">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5块</w:t>
            </w:r>
          </w:p>
        </w:tc>
        <w:tc>
          <w:tcPr>
            <w:tcW w:w="1993" w:type="dxa"/>
            <w:vAlign w:val="center"/>
          </w:tcPr>
          <w:p w14:paraId="0F4592AD">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5块</w:t>
            </w:r>
          </w:p>
        </w:tc>
      </w:tr>
      <w:tr w14:paraId="4C3E5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5D65BDF">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2320" w:type="dxa"/>
            <w:vAlign w:val="center"/>
          </w:tcPr>
          <w:p w14:paraId="49BD438E">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绝热用挤塑聚苯乙烯泡沫塑料(XPS)</w:t>
            </w:r>
          </w:p>
        </w:tc>
        <w:tc>
          <w:tcPr>
            <w:tcW w:w="1870" w:type="dxa"/>
            <w:shd w:val="clear" w:color="auto" w:fill="auto"/>
            <w:vAlign w:val="center"/>
          </w:tcPr>
          <w:p w14:paraId="6AAFF364">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块</w:t>
            </w:r>
          </w:p>
        </w:tc>
        <w:tc>
          <w:tcPr>
            <w:tcW w:w="2000" w:type="dxa"/>
            <w:shd w:val="clear" w:color="auto" w:fill="auto"/>
            <w:vAlign w:val="center"/>
          </w:tcPr>
          <w:p w14:paraId="1132C6D6">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5块</w:t>
            </w:r>
          </w:p>
        </w:tc>
        <w:tc>
          <w:tcPr>
            <w:tcW w:w="1993" w:type="dxa"/>
            <w:shd w:val="clear" w:color="auto" w:fill="auto"/>
            <w:vAlign w:val="center"/>
          </w:tcPr>
          <w:p w14:paraId="7214FE3A">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5块</w:t>
            </w:r>
          </w:p>
        </w:tc>
      </w:tr>
      <w:tr w14:paraId="7E26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40B302F2">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2320" w:type="dxa"/>
            <w:vAlign w:val="center"/>
          </w:tcPr>
          <w:p w14:paraId="4EF1CDFE">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color w:val="000000"/>
                <w:szCs w:val="21"/>
                <w:highlight w:val="none"/>
                <w:lang w:eastAsia="zh-CN"/>
              </w:rPr>
              <w:t>岩棉、矿渣棉</w:t>
            </w:r>
          </w:p>
        </w:tc>
        <w:tc>
          <w:tcPr>
            <w:tcW w:w="1870" w:type="dxa"/>
            <w:vAlign w:val="center"/>
          </w:tcPr>
          <w:p w14:paraId="3E4D80C2">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6㎡</w:t>
            </w:r>
          </w:p>
        </w:tc>
        <w:tc>
          <w:tcPr>
            <w:tcW w:w="2000" w:type="dxa"/>
            <w:vAlign w:val="center"/>
          </w:tcPr>
          <w:p w14:paraId="7341B0F3">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r>
              <w:rPr>
                <w:rFonts w:hint="eastAsia" w:ascii="宋体" w:hAnsi="宋体" w:cs="宋体"/>
                <w:color w:val="auto"/>
                <w:kern w:val="2"/>
                <w:sz w:val="21"/>
                <w:szCs w:val="21"/>
                <w:highlight w:val="none"/>
                <w:lang w:val="en-US" w:eastAsia="zh-CN" w:bidi="ar-SA"/>
              </w:rPr>
              <w:t>㎡</w:t>
            </w:r>
          </w:p>
        </w:tc>
        <w:tc>
          <w:tcPr>
            <w:tcW w:w="1993" w:type="dxa"/>
            <w:vAlign w:val="center"/>
          </w:tcPr>
          <w:p w14:paraId="6CC88A98">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r>
              <w:rPr>
                <w:rFonts w:hint="eastAsia" w:ascii="宋体" w:hAnsi="宋体" w:cs="宋体"/>
                <w:color w:val="auto"/>
                <w:kern w:val="2"/>
                <w:sz w:val="21"/>
                <w:szCs w:val="21"/>
                <w:highlight w:val="none"/>
                <w:lang w:val="en-US" w:eastAsia="zh-CN" w:bidi="ar-SA"/>
              </w:rPr>
              <w:t>㎡</w:t>
            </w:r>
          </w:p>
        </w:tc>
      </w:tr>
      <w:tr w14:paraId="37EC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1F8E56FD">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320" w:type="dxa"/>
            <w:vAlign w:val="center"/>
          </w:tcPr>
          <w:p w14:paraId="172175CC">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color w:val="000000"/>
                <w:szCs w:val="21"/>
                <w:highlight w:val="none"/>
                <w:lang w:eastAsia="zh-CN"/>
              </w:rPr>
              <w:t>建筑用金属面绝热夹芯板</w:t>
            </w:r>
          </w:p>
        </w:tc>
        <w:tc>
          <w:tcPr>
            <w:tcW w:w="1870" w:type="dxa"/>
            <w:vAlign w:val="center"/>
          </w:tcPr>
          <w:p w14:paraId="1B11634D">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lang w:val="en-US" w:eastAsia="zh-CN" w:bidi="ar-SA"/>
              </w:rPr>
              <w:t>块(1000mm×原宽×原厚)</w:t>
            </w:r>
          </w:p>
        </w:tc>
        <w:tc>
          <w:tcPr>
            <w:tcW w:w="2000" w:type="dxa"/>
            <w:vAlign w:val="center"/>
          </w:tcPr>
          <w:p w14:paraId="51F8D4FA">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3块(1000mm×原宽×原厚)</w:t>
            </w:r>
          </w:p>
        </w:tc>
        <w:tc>
          <w:tcPr>
            <w:tcW w:w="1993" w:type="dxa"/>
            <w:vAlign w:val="center"/>
          </w:tcPr>
          <w:p w14:paraId="12545342">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3块(1000mm×原宽×原厚)</w:t>
            </w:r>
          </w:p>
        </w:tc>
      </w:tr>
      <w:tr w14:paraId="4D13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0B2C1ED3">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2320" w:type="dxa"/>
            <w:vAlign w:val="center"/>
          </w:tcPr>
          <w:p w14:paraId="314CA434">
            <w:pPr>
              <w:keepNext w:val="0"/>
              <w:keepLines w:val="0"/>
              <w:widowControl/>
              <w:suppressLineNumbers w:val="0"/>
              <w:spacing w:line="240" w:lineRule="auto"/>
              <w:jc w:val="center"/>
              <w:textAlignment w:val="center"/>
              <w:rPr>
                <w:rFonts w:hint="eastAsia" w:ascii="宋体" w:hAnsi="宋体" w:eastAsia="宋体" w:cs="宋体"/>
                <w:color w:val="auto"/>
                <w:sz w:val="21"/>
                <w:szCs w:val="21"/>
                <w:highlight w:val="none"/>
              </w:rPr>
            </w:pPr>
            <w:r>
              <w:rPr>
                <w:rFonts w:hint="eastAsia"/>
                <w:color w:val="000000"/>
                <w:szCs w:val="21"/>
                <w:highlight w:val="none"/>
                <w:lang w:eastAsia="zh-CN"/>
              </w:rPr>
              <w:t>建筑外墙外保温用岩棉制品</w:t>
            </w:r>
          </w:p>
        </w:tc>
        <w:tc>
          <w:tcPr>
            <w:tcW w:w="1870" w:type="dxa"/>
            <w:vAlign w:val="center"/>
          </w:tcPr>
          <w:p w14:paraId="76752DBD">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en-US" w:eastAsia="zh-CN"/>
              </w:rPr>
              <w:t>块</w:t>
            </w:r>
          </w:p>
        </w:tc>
        <w:tc>
          <w:tcPr>
            <w:tcW w:w="2000" w:type="dxa"/>
            <w:vAlign w:val="center"/>
          </w:tcPr>
          <w:p w14:paraId="7B403D95">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3块</w:t>
            </w:r>
          </w:p>
        </w:tc>
        <w:tc>
          <w:tcPr>
            <w:tcW w:w="1993" w:type="dxa"/>
            <w:vAlign w:val="center"/>
          </w:tcPr>
          <w:p w14:paraId="4CEFC36E">
            <w:pPr>
              <w:keepNext w:val="0"/>
              <w:keepLines w:val="0"/>
              <w:pageBreakBefore w:val="0"/>
              <w:kinsoku/>
              <w:wordWrap/>
              <w:overflowPunct/>
              <w:topLinePunct w:val="0"/>
              <w:autoSpaceDE/>
              <w:autoSpaceDN/>
              <w:bidi w:val="0"/>
              <w:adjustRightInd w:val="0"/>
              <w:snapToGrid w:val="0"/>
              <w:spacing w:line="24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3块</w:t>
            </w:r>
          </w:p>
        </w:tc>
      </w:tr>
    </w:tbl>
    <w:p w14:paraId="64FABF77">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1927E72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549DFE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757B64D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68CA371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6E1C1C19">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170E66D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430951D6">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62A1749D">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B19FE2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750E9D61">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4D9D20EF">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5094C491">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3E93241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表2 绝热用模塑聚苯乙烯泡沫塑料(EPS)检验项目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BF2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92C2B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39" w:type="dxa"/>
            <w:noWrap w:val="0"/>
            <w:vAlign w:val="center"/>
          </w:tcPr>
          <w:p w14:paraId="536AF6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20" w:type="dxa"/>
            <w:noWrap w:val="0"/>
            <w:vAlign w:val="center"/>
          </w:tcPr>
          <w:p w14:paraId="53F808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572D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A910F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39" w:type="dxa"/>
            <w:noWrap w:val="0"/>
            <w:vAlign w:val="center"/>
          </w:tcPr>
          <w:p w14:paraId="226A53A0">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外观要求</w:t>
            </w:r>
          </w:p>
        </w:tc>
        <w:tc>
          <w:tcPr>
            <w:tcW w:w="4220" w:type="dxa"/>
            <w:noWrap w:val="0"/>
            <w:vAlign w:val="center"/>
          </w:tcPr>
          <w:p w14:paraId="557C4977">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10801.1-2021</w:t>
            </w:r>
          </w:p>
        </w:tc>
      </w:tr>
      <w:tr w14:paraId="58A1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8775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239" w:type="dxa"/>
            <w:noWrap w:val="0"/>
            <w:vAlign w:val="center"/>
          </w:tcPr>
          <w:p w14:paraId="2D517DAC">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压缩强度</w:t>
            </w:r>
          </w:p>
        </w:tc>
        <w:tc>
          <w:tcPr>
            <w:tcW w:w="4220" w:type="dxa"/>
            <w:noWrap w:val="0"/>
            <w:vAlign w:val="center"/>
          </w:tcPr>
          <w:p w14:paraId="3FDB458D">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8813-2020</w:t>
            </w:r>
          </w:p>
        </w:tc>
      </w:tr>
      <w:tr w14:paraId="4C63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CD9F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239" w:type="dxa"/>
            <w:noWrap w:val="0"/>
            <w:vAlign w:val="center"/>
          </w:tcPr>
          <w:p w14:paraId="3BC7B82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尺寸稳定性</w:t>
            </w:r>
          </w:p>
        </w:tc>
        <w:tc>
          <w:tcPr>
            <w:tcW w:w="4220" w:type="dxa"/>
            <w:noWrap w:val="0"/>
            <w:vAlign w:val="center"/>
          </w:tcPr>
          <w:p w14:paraId="2157604E">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8811-2008</w:t>
            </w:r>
          </w:p>
        </w:tc>
      </w:tr>
      <w:tr w14:paraId="5EE5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19E38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239" w:type="dxa"/>
            <w:noWrap w:val="0"/>
            <w:vAlign w:val="center"/>
          </w:tcPr>
          <w:p w14:paraId="325E0DCD">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吸水率</w:t>
            </w:r>
          </w:p>
        </w:tc>
        <w:tc>
          <w:tcPr>
            <w:tcW w:w="4220" w:type="dxa"/>
            <w:noWrap w:val="0"/>
            <w:vAlign w:val="center"/>
          </w:tcPr>
          <w:p w14:paraId="54257C88">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8810-2005</w:t>
            </w:r>
          </w:p>
        </w:tc>
      </w:tr>
      <w:tr w14:paraId="32C6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D2F5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39" w:type="dxa"/>
            <w:noWrap w:val="0"/>
            <w:vAlign w:val="center"/>
          </w:tcPr>
          <w:p w14:paraId="12C4ECE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熔结性</w:t>
            </w:r>
          </w:p>
        </w:tc>
        <w:tc>
          <w:tcPr>
            <w:tcW w:w="4220" w:type="dxa"/>
            <w:noWrap w:val="0"/>
            <w:vAlign w:val="center"/>
          </w:tcPr>
          <w:p w14:paraId="44B8E3F7">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8812.2-2007</w:t>
            </w:r>
          </w:p>
        </w:tc>
      </w:tr>
      <w:tr w14:paraId="6893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71157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39" w:type="dxa"/>
            <w:noWrap w:val="0"/>
            <w:vAlign w:val="center"/>
          </w:tcPr>
          <w:p w14:paraId="42C2208A">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表观密度偏差</w:t>
            </w:r>
          </w:p>
        </w:tc>
        <w:tc>
          <w:tcPr>
            <w:tcW w:w="4220" w:type="dxa"/>
            <w:noWrap w:val="0"/>
            <w:vAlign w:val="center"/>
          </w:tcPr>
          <w:p w14:paraId="5996ADAD">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6343-2009</w:t>
            </w:r>
          </w:p>
        </w:tc>
      </w:tr>
      <w:tr w14:paraId="51A5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33DD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4239" w:type="dxa"/>
            <w:noWrap w:val="0"/>
            <w:vAlign w:val="center"/>
          </w:tcPr>
          <w:p w14:paraId="55E77690">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导热系数</w:t>
            </w:r>
          </w:p>
        </w:tc>
        <w:tc>
          <w:tcPr>
            <w:tcW w:w="4220" w:type="dxa"/>
            <w:noWrap w:val="0"/>
            <w:vAlign w:val="center"/>
          </w:tcPr>
          <w:p w14:paraId="6FF518F6">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10294-2008</w:t>
            </w:r>
          </w:p>
        </w:tc>
      </w:tr>
    </w:tbl>
    <w:p w14:paraId="738043A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625369D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表3 绝热用挤塑聚苯乙烯泡沫塑料(XPS)检验项目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05FF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43268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49" w:type="dxa"/>
            <w:noWrap w:val="0"/>
            <w:vAlign w:val="center"/>
          </w:tcPr>
          <w:p w14:paraId="796ED6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3FC98B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3A7B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CCE49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49" w:type="dxa"/>
            <w:noWrap w:val="0"/>
            <w:vAlign w:val="center"/>
          </w:tcPr>
          <w:p w14:paraId="3C438CE1">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压缩强度</w:t>
            </w:r>
          </w:p>
        </w:tc>
        <w:tc>
          <w:tcPr>
            <w:tcW w:w="4210" w:type="dxa"/>
            <w:noWrap w:val="0"/>
            <w:vAlign w:val="center"/>
          </w:tcPr>
          <w:p w14:paraId="475326BD">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8813-2008</w:t>
            </w:r>
          </w:p>
        </w:tc>
      </w:tr>
      <w:tr w14:paraId="190A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FF136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4249" w:type="dxa"/>
            <w:noWrap w:val="0"/>
            <w:vAlign w:val="center"/>
          </w:tcPr>
          <w:p w14:paraId="68E6C0EB">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吸水率</w:t>
            </w:r>
          </w:p>
        </w:tc>
        <w:tc>
          <w:tcPr>
            <w:tcW w:w="4210" w:type="dxa"/>
            <w:noWrap w:val="0"/>
            <w:vAlign w:val="center"/>
          </w:tcPr>
          <w:p w14:paraId="3211BAD0">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8810-2005</w:t>
            </w:r>
          </w:p>
        </w:tc>
      </w:tr>
      <w:tr w14:paraId="554F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5696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4249" w:type="dxa"/>
            <w:noWrap w:val="0"/>
            <w:vAlign w:val="center"/>
          </w:tcPr>
          <w:p w14:paraId="4FC7E5B6">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导热系数</w:t>
            </w:r>
          </w:p>
        </w:tc>
        <w:tc>
          <w:tcPr>
            <w:tcW w:w="4210" w:type="dxa"/>
            <w:noWrap w:val="0"/>
            <w:vAlign w:val="center"/>
          </w:tcPr>
          <w:p w14:paraId="02E60873">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10294-2008</w:t>
            </w:r>
          </w:p>
        </w:tc>
      </w:tr>
      <w:tr w14:paraId="678D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CF672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4249" w:type="dxa"/>
            <w:noWrap w:val="0"/>
            <w:vAlign w:val="center"/>
          </w:tcPr>
          <w:p w14:paraId="1DBAB74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尺寸稳定性</w:t>
            </w:r>
          </w:p>
        </w:tc>
        <w:tc>
          <w:tcPr>
            <w:tcW w:w="4210" w:type="dxa"/>
            <w:noWrap w:val="0"/>
            <w:vAlign w:val="center"/>
          </w:tcPr>
          <w:p w14:paraId="085A5900">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8811-2008</w:t>
            </w:r>
          </w:p>
        </w:tc>
      </w:tr>
    </w:tbl>
    <w:p w14:paraId="4B619BA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167640A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w:t>
      </w:r>
      <w:bookmarkStart w:id="3" w:name="_GoBack"/>
      <w:r>
        <w:rPr>
          <w:rFonts w:hint="eastAsia" w:asciiTheme="minorEastAsia" w:hAnsiTheme="minorEastAsia" w:eastAsiaTheme="minorEastAsia" w:cstheme="minorEastAsia"/>
          <w:color w:val="auto"/>
          <w:sz w:val="21"/>
          <w:szCs w:val="21"/>
          <w:highlight w:val="none"/>
          <w:lang w:val="en-US" w:eastAsia="zh-CN"/>
        </w:rPr>
        <w:t xml:space="preserve">4 </w:t>
      </w:r>
      <w:r>
        <w:rPr>
          <w:rFonts w:hint="eastAsia"/>
          <w:color w:val="000000"/>
          <w:szCs w:val="21"/>
          <w:highlight w:val="none"/>
          <w:lang w:eastAsia="zh-CN"/>
        </w:rPr>
        <w:t>岩棉、矿渣棉</w:t>
      </w:r>
      <w:r>
        <w:rPr>
          <w:rFonts w:hint="eastAsia" w:asciiTheme="minorEastAsia" w:hAnsiTheme="minorEastAsia" w:eastAsiaTheme="minorEastAsia" w:cstheme="minorEastAsia"/>
          <w:color w:val="auto"/>
          <w:sz w:val="21"/>
          <w:szCs w:val="21"/>
          <w:highlight w:val="none"/>
          <w:lang w:val="en-US" w:eastAsia="zh-CN"/>
        </w:rPr>
        <w:t>检</w:t>
      </w:r>
      <w:bookmarkEnd w:id="3"/>
      <w:r>
        <w:rPr>
          <w:rFonts w:hint="eastAsia" w:asciiTheme="minorEastAsia" w:hAnsiTheme="minorEastAsia" w:eastAsiaTheme="minorEastAsia" w:cstheme="minorEastAsia"/>
          <w:color w:val="auto"/>
          <w:sz w:val="21"/>
          <w:szCs w:val="21"/>
          <w:highlight w:val="none"/>
          <w:lang w:val="en-US" w:eastAsia="zh-CN"/>
        </w:rPr>
        <w:t>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798F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5707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50" w:type="dxa"/>
            <w:noWrap w:val="0"/>
            <w:vAlign w:val="center"/>
          </w:tcPr>
          <w:p w14:paraId="768698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79D0AE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7596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5FE13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50" w:type="dxa"/>
            <w:noWrap w:val="0"/>
            <w:vAlign w:val="center"/>
          </w:tcPr>
          <w:p w14:paraId="371942CD">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板的密度单值允许偏差</w:t>
            </w:r>
          </w:p>
        </w:tc>
        <w:tc>
          <w:tcPr>
            <w:tcW w:w="4210" w:type="dxa"/>
            <w:noWrap w:val="0"/>
            <w:vAlign w:val="center"/>
          </w:tcPr>
          <w:p w14:paraId="3482961F">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5480-2017</w:t>
            </w:r>
          </w:p>
        </w:tc>
      </w:tr>
      <w:tr w14:paraId="4564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0FF9A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4250" w:type="dxa"/>
            <w:noWrap w:val="0"/>
            <w:vAlign w:val="center"/>
          </w:tcPr>
          <w:p w14:paraId="4245A44C">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板的有机物含量</w:t>
            </w:r>
          </w:p>
        </w:tc>
        <w:tc>
          <w:tcPr>
            <w:tcW w:w="4210" w:type="dxa"/>
            <w:noWrap w:val="0"/>
            <w:vAlign w:val="center"/>
          </w:tcPr>
          <w:p w14:paraId="41E51742">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11835-2016</w:t>
            </w:r>
          </w:p>
        </w:tc>
      </w:tr>
      <w:tr w14:paraId="71B1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53FD6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4250" w:type="dxa"/>
            <w:noWrap w:val="0"/>
            <w:vAlign w:val="center"/>
          </w:tcPr>
          <w:p w14:paraId="470405A6">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板的导热系数</w:t>
            </w:r>
          </w:p>
        </w:tc>
        <w:tc>
          <w:tcPr>
            <w:tcW w:w="4210" w:type="dxa"/>
            <w:noWrap w:val="0"/>
            <w:vAlign w:val="center"/>
          </w:tcPr>
          <w:p w14:paraId="6BFF4D9B">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10294-2008</w:t>
            </w:r>
          </w:p>
        </w:tc>
      </w:tr>
      <w:tr w14:paraId="6620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BA13B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4250" w:type="dxa"/>
            <w:noWrap w:val="0"/>
            <w:vAlign w:val="center"/>
          </w:tcPr>
          <w:p w14:paraId="68727E02">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毡和缝毡的密度单值允许偏差</w:t>
            </w:r>
          </w:p>
        </w:tc>
        <w:tc>
          <w:tcPr>
            <w:tcW w:w="4210" w:type="dxa"/>
            <w:noWrap w:val="0"/>
            <w:vAlign w:val="center"/>
          </w:tcPr>
          <w:p w14:paraId="198D5C09">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5480-2017</w:t>
            </w:r>
          </w:p>
        </w:tc>
      </w:tr>
      <w:tr w14:paraId="7B03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F09BF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50" w:type="dxa"/>
            <w:noWrap w:val="0"/>
            <w:vAlign w:val="center"/>
          </w:tcPr>
          <w:p w14:paraId="6FA6CC1E">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毡和缝毡的有机物含量</w:t>
            </w:r>
          </w:p>
        </w:tc>
        <w:tc>
          <w:tcPr>
            <w:tcW w:w="4210" w:type="dxa"/>
            <w:noWrap w:val="0"/>
            <w:vAlign w:val="center"/>
          </w:tcPr>
          <w:p w14:paraId="60B91D79">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11835-2016</w:t>
            </w:r>
          </w:p>
        </w:tc>
      </w:tr>
      <w:tr w14:paraId="3A3B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23A0B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50" w:type="dxa"/>
            <w:noWrap w:val="0"/>
            <w:vAlign w:val="center"/>
          </w:tcPr>
          <w:p w14:paraId="27E2EB84">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毡和缝毡的导热系数</w:t>
            </w:r>
          </w:p>
        </w:tc>
        <w:tc>
          <w:tcPr>
            <w:tcW w:w="4210" w:type="dxa"/>
            <w:noWrap w:val="0"/>
            <w:vAlign w:val="center"/>
          </w:tcPr>
          <w:p w14:paraId="29D3A908">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10294-2008</w:t>
            </w:r>
          </w:p>
        </w:tc>
      </w:tr>
      <w:tr w14:paraId="12F7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50B7A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4250" w:type="dxa"/>
            <w:noWrap w:val="0"/>
            <w:vAlign w:val="center"/>
          </w:tcPr>
          <w:p w14:paraId="72B74170">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管壳的偏心度</w:t>
            </w:r>
          </w:p>
        </w:tc>
        <w:tc>
          <w:tcPr>
            <w:tcW w:w="4210" w:type="dxa"/>
            <w:noWrap w:val="0"/>
            <w:vAlign w:val="center"/>
          </w:tcPr>
          <w:p w14:paraId="4070F44D">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5480-2017</w:t>
            </w:r>
          </w:p>
        </w:tc>
      </w:tr>
      <w:tr w14:paraId="3C94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FDF99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4250" w:type="dxa"/>
            <w:noWrap w:val="0"/>
            <w:vAlign w:val="center"/>
          </w:tcPr>
          <w:p w14:paraId="6FE94B5F">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管壳的密度单值允许偏差</w:t>
            </w:r>
          </w:p>
        </w:tc>
        <w:tc>
          <w:tcPr>
            <w:tcW w:w="4210" w:type="dxa"/>
            <w:noWrap w:val="0"/>
            <w:vAlign w:val="center"/>
          </w:tcPr>
          <w:p w14:paraId="2EDFC5AE">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5480-2017</w:t>
            </w:r>
          </w:p>
        </w:tc>
      </w:tr>
      <w:tr w14:paraId="0CC1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51100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9</w:t>
            </w:r>
          </w:p>
        </w:tc>
        <w:tc>
          <w:tcPr>
            <w:tcW w:w="4250" w:type="dxa"/>
            <w:noWrap w:val="0"/>
            <w:vAlign w:val="center"/>
          </w:tcPr>
          <w:p w14:paraId="6F02B3F7">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管壳的有机物含量</w:t>
            </w:r>
          </w:p>
        </w:tc>
        <w:tc>
          <w:tcPr>
            <w:tcW w:w="4210" w:type="dxa"/>
            <w:noWrap w:val="0"/>
            <w:vAlign w:val="center"/>
          </w:tcPr>
          <w:p w14:paraId="5177ADF2">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11835-2016</w:t>
            </w:r>
          </w:p>
        </w:tc>
      </w:tr>
      <w:tr w14:paraId="3548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CDB3B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10</w:t>
            </w:r>
          </w:p>
        </w:tc>
        <w:tc>
          <w:tcPr>
            <w:tcW w:w="4250" w:type="dxa"/>
            <w:noWrap w:val="0"/>
            <w:vAlign w:val="center"/>
          </w:tcPr>
          <w:p w14:paraId="30B78661">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管壳的导热系数</w:t>
            </w:r>
          </w:p>
        </w:tc>
        <w:tc>
          <w:tcPr>
            <w:tcW w:w="4210" w:type="dxa"/>
            <w:noWrap w:val="0"/>
            <w:vAlign w:val="center"/>
          </w:tcPr>
          <w:p w14:paraId="447D6D3D">
            <w:pPr>
              <w:keepNext w:val="0"/>
              <w:keepLines w:val="0"/>
              <w:widowControl/>
              <w:suppressLineNumbers w:val="0"/>
              <w:jc w:val="center"/>
              <w:textAlignment w:val="bottom"/>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10294-2008</w:t>
            </w:r>
          </w:p>
        </w:tc>
      </w:tr>
    </w:tbl>
    <w:p w14:paraId="348B02A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193FFDE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表5 建筑用金属面绝热夹芯板检验项目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1A94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12DD48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50" w:type="dxa"/>
            <w:noWrap w:val="0"/>
            <w:vAlign w:val="center"/>
          </w:tcPr>
          <w:p w14:paraId="54F5EA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11B45C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053C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60211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50" w:type="dxa"/>
            <w:noWrap w:val="0"/>
            <w:vAlign w:val="center"/>
          </w:tcPr>
          <w:p w14:paraId="3B91E332">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彩色涂层钢板厚度</w:t>
            </w:r>
          </w:p>
        </w:tc>
        <w:tc>
          <w:tcPr>
            <w:tcW w:w="4210" w:type="dxa"/>
            <w:noWrap w:val="0"/>
            <w:vAlign w:val="center"/>
          </w:tcPr>
          <w:p w14:paraId="73532AD1">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12754-2019</w:t>
            </w:r>
          </w:p>
        </w:tc>
      </w:tr>
      <w:tr w14:paraId="5F85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4820D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4250" w:type="dxa"/>
            <w:noWrap w:val="0"/>
            <w:vAlign w:val="center"/>
          </w:tcPr>
          <w:p w14:paraId="1728BF0E">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压型钢板厚度</w:t>
            </w:r>
          </w:p>
        </w:tc>
        <w:tc>
          <w:tcPr>
            <w:tcW w:w="4210" w:type="dxa"/>
            <w:noWrap w:val="0"/>
            <w:vAlign w:val="center"/>
          </w:tcPr>
          <w:p w14:paraId="76E4ACB3">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12755-2008</w:t>
            </w:r>
          </w:p>
        </w:tc>
      </w:tr>
      <w:tr w14:paraId="2C17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9A1D6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4250" w:type="dxa"/>
            <w:noWrap w:val="0"/>
            <w:vAlign w:val="center"/>
          </w:tcPr>
          <w:p w14:paraId="3E91BE65">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聚苯乙烯泡沫塑料密度</w:t>
            </w:r>
          </w:p>
        </w:tc>
        <w:tc>
          <w:tcPr>
            <w:tcW w:w="4210" w:type="dxa"/>
            <w:noWrap w:val="0"/>
            <w:vAlign w:val="center"/>
          </w:tcPr>
          <w:p w14:paraId="079FAA6F">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10801.1-2021</w:t>
            </w:r>
          </w:p>
        </w:tc>
      </w:tr>
      <w:tr w14:paraId="3DD6C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D68A9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4250" w:type="dxa"/>
            <w:noWrap w:val="0"/>
            <w:vAlign w:val="center"/>
          </w:tcPr>
          <w:p w14:paraId="1AFA8E3A">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聚苯乙烯泡沫塑料导热系数</w:t>
            </w:r>
          </w:p>
        </w:tc>
        <w:tc>
          <w:tcPr>
            <w:tcW w:w="4210" w:type="dxa"/>
            <w:noWrap w:val="0"/>
            <w:vAlign w:val="center"/>
          </w:tcPr>
          <w:p w14:paraId="5B9B1F94">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10801.1-2021</w:t>
            </w:r>
          </w:p>
        </w:tc>
      </w:tr>
      <w:tr w14:paraId="41CC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56C47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50" w:type="dxa"/>
            <w:noWrap w:val="0"/>
            <w:vAlign w:val="center"/>
          </w:tcPr>
          <w:p w14:paraId="5EA26E24">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尺寸偏差（宽度、厚度）</w:t>
            </w:r>
          </w:p>
        </w:tc>
        <w:tc>
          <w:tcPr>
            <w:tcW w:w="4210" w:type="dxa"/>
            <w:noWrap w:val="0"/>
            <w:vAlign w:val="center"/>
          </w:tcPr>
          <w:p w14:paraId="31CF64E4">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23932-2009</w:t>
            </w:r>
          </w:p>
        </w:tc>
      </w:tr>
      <w:tr w14:paraId="3B54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537F4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4250" w:type="dxa"/>
            <w:noWrap w:val="0"/>
            <w:vAlign w:val="center"/>
          </w:tcPr>
          <w:p w14:paraId="441FF4BD">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粘结强度</w:t>
            </w:r>
          </w:p>
        </w:tc>
        <w:tc>
          <w:tcPr>
            <w:tcW w:w="4210" w:type="dxa"/>
            <w:noWrap w:val="0"/>
            <w:vAlign w:val="center"/>
          </w:tcPr>
          <w:p w14:paraId="361E8D38">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23932-2009</w:t>
            </w:r>
          </w:p>
        </w:tc>
      </w:tr>
      <w:tr w14:paraId="20D3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AE6E0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4250" w:type="dxa"/>
            <w:noWrap w:val="0"/>
            <w:vAlign w:val="center"/>
          </w:tcPr>
          <w:p w14:paraId="0AB4EE0C">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剥离性能</w:t>
            </w:r>
          </w:p>
        </w:tc>
        <w:tc>
          <w:tcPr>
            <w:tcW w:w="4210" w:type="dxa"/>
            <w:noWrap w:val="0"/>
            <w:vAlign w:val="center"/>
          </w:tcPr>
          <w:p w14:paraId="458F84CB">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23932-2009</w:t>
            </w:r>
          </w:p>
        </w:tc>
      </w:tr>
    </w:tbl>
    <w:p w14:paraId="13D6E9A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p w14:paraId="19A6BD7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表6 建筑外墙外保温用岩棉制品检验项目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23B8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537FAE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4250" w:type="dxa"/>
            <w:noWrap w:val="0"/>
            <w:vAlign w:val="center"/>
          </w:tcPr>
          <w:p w14:paraId="3727AE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检验项目</w:t>
            </w:r>
          </w:p>
        </w:tc>
        <w:tc>
          <w:tcPr>
            <w:tcW w:w="4210" w:type="dxa"/>
            <w:noWrap w:val="0"/>
            <w:vAlign w:val="center"/>
          </w:tcPr>
          <w:p w14:paraId="3B789E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检验方法</w:t>
            </w:r>
          </w:p>
        </w:tc>
      </w:tr>
      <w:tr w14:paraId="3FDE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03317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4250" w:type="dxa"/>
            <w:noWrap w:val="0"/>
            <w:vAlign w:val="center"/>
          </w:tcPr>
          <w:p w14:paraId="1E2DBD75">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尺寸偏差（宽度、厚度）</w:t>
            </w:r>
          </w:p>
        </w:tc>
        <w:tc>
          <w:tcPr>
            <w:tcW w:w="4210" w:type="dxa"/>
            <w:noWrap w:val="0"/>
            <w:vAlign w:val="center"/>
          </w:tcPr>
          <w:p w14:paraId="65429A6D">
            <w:pPr>
              <w:bidi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GB/T 5480-2017</w:t>
            </w:r>
          </w:p>
        </w:tc>
      </w:tr>
      <w:tr w14:paraId="3A9C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1220F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w:t>
            </w:r>
          </w:p>
        </w:tc>
        <w:tc>
          <w:tcPr>
            <w:tcW w:w="4250" w:type="dxa"/>
            <w:noWrap w:val="0"/>
            <w:vAlign w:val="center"/>
          </w:tcPr>
          <w:p w14:paraId="68245A60">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密度偏差</w:t>
            </w:r>
          </w:p>
        </w:tc>
        <w:tc>
          <w:tcPr>
            <w:tcW w:w="4210" w:type="dxa"/>
            <w:noWrap w:val="0"/>
            <w:vAlign w:val="center"/>
          </w:tcPr>
          <w:p w14:paraId="4A658E92">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5480-2017</w:t>
            </w:r>
          </w:p>
        </w:tc>
      </w:tr>
      <w:tr w14:paraId="4AF5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D0D2B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4250" w:type="dxa"/>
            <w:noWrap w:val="0"/>
            <w:vAlign w:val="center"/>
          </w:tcPr>
          <w:p w14:paraId="16012694">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尺寸稳定性</w:t>
            </w:r>
          </w:p>
        </w:tc>
        <w:tc>
          <w:tcPr>
            <w:tcW w:w="4210" w:type="dxa"/>
            <w:noWrap w:val="0"/>
            <w:vAlign w:val="center"/>
          </w:tcPr>
          <w:p w14:paraId="01D00DD2">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30806-2014</w:t>
            </w:r>
          </w:p>
        </w:tc>
      </w:tr>
      <w:tr w14:paraId="0780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4FF8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4250" w:type="dxa"/>
            <w:noWrap w:val="0"/>
            <w:vAlign w:val="center"/>
          </w:tcPr>
          <w:p w14:paraId="22B3091D">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导热系数</w:t>
            </w:r>
          </w:p>
        </w:tc>
        <w:tc>
          <w:tcPr>
            <w:tcW w:w="4210" w:type="dxa"/>
            <w:noWrap w:val="0"/>
            <w:vAlign w:val="center"/>
          </w:tcPr>
          <w:p w14:paraId="3D432D2B">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10294-2008</w:t>
            </w:r>
          </w:p>
        </w:tc>
      </w:tr>
      <w:tr w14:paraId="676C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09C34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4250" w:type="dxa"/>
            <w:noWrap w:val="0"/>
            <w:vAlign w:val="center"/>
          </w:tcPr>
          <w:p w14:paraId="4F71E378">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压缩强度</w:t>
            </w:r>
          </w:p>
        </w:tc>
        <w:tc>
          <w:tcPr>
            <w:tcW w:w="4210" w:type="dxa"/>
            <w:noWrap w:val="0"/>
            <w:vAlign w:val="center"/>
          </w:tcPr>
          <w:p w14:paraId="7DF64301">
            <w:pPr>
              <w:bidi w:val="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GB/T 13480-2014</w:t>
            </w:r>
          </w:p>
        </w:tc>
      </w:tr>
    </w:tbl>
    <w:p w14:paraId="4598BC8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1A464AE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0BDD8FAD">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2C9EE7F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2A7C1AB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5360A18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10801.1-2021 绝热用模塑聚苯乙烯泡沫塑料(EPS)</w:t>
      </w:r>
    </w:p>
    <w:p w14:paraId="1E0F7E0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10801.2-2018 绝热用挤塑聚苯乙烯泡沫塑料(XPS)</w:t>
      </w:r>
    </w:p>
    <w:p w14:paraId="21BE834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11835-2016 绝热用岩棉、矿渣棉及其制品</w:t>
      </w:r>
    </w:p>
    <w:p w14:paraId="02BCE98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23932-2009 建筑用金属面绝热夹芯板</w:t>
      </w:r>
    </w:p>
    <w:p w14:paraId="41D6180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GB/T 25975-2018 建筑外墙外保温用岩棉制品</w:t>
      </w:r>
    </w:p>
    <w:p w14:paraId="3BE496C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6216B34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0E32D76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0334528C">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79A6717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3C7C4C9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4D5A320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666840F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1692D84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0F2D789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color w:val="auto"/>
        </w:rPr>
        <w:t>经抽样检验，所检项目符合</w:t>
      </w:r>
      <w:r>
        <w:rPr>
          <w:rFonts w:hint="eastAsia" w:ascii="宋体" w:hAnsi="宋体"/>
          <w:color w:val="auto"/>
        </w:rPr>
        <w:t>**</w:t>
      </w:r>
      <w:r>
        <w:rPr>
          <w:rFonts w:ascii="宋体" w:hAnsi="宋体"/>
          <w:color w:val="auto"/>
        </w:rPr>
        <w:t>标准，依据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建筑保温材料</w:t>
      </w:r>
      <w:r>
        <w:rPr>
          <w:rFonts w:hint="eastAsia" w:ascii="宋体" w:hAnsi="宋体"/>
          <w:color w:val="auto"/>
          <w:highlight w:val="none"/>
        </w:rPr>
        <w:t>产品</w:t>
      </w:r>
      <w:r>
        <w:rPr>
          <w:rFonts w:hint="eastAsia" w:ascii="宋体" w:hAnsi="宋体"/>
          <w:color w:val="auto"/>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524F343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建筑保温材料</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195E30A4">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3AE93795">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23E7763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97D7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1AD36D">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B1AD36D">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984D6">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16A24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0F16A24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hMjZkODEyM2ViODFlMTEyNmFmMzU1OWY0MjA3N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7771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F47FE"/>
    <w:rsid w:val="01E23011"/>
    <w:rsid w:val="02021905"/>
    <w:rsid w:val="02056D00"/>
    <w:rsid w:val="027D2D3A"/>
    <w:rsid w:val="02922C89"/>
    <w:rsid w:val="02F72AEC"/>
    <w:rsid w:val="03A26EFC"/>
    <w:rsid w:val="04425FE9"/>
    <w:rsid w:val="04877EA0"/>
    <w:rsid w:val="05177476"/>
    <w:rsid w:val="05524952"/>
    <w:rsid w:val="0575419C"/>
    <w:rsid w:val="059704BA"/>
    <w:rsid w:val="05E41A4E"/>
    <w:rsid w:val="05FE4192"/>
    <w:rsid w:val="06163BD1"/>
    <w:rsid w:val="06E4288E"/>
    <w:rsid w:val="07100621"/>
    <w:rsid w:val="071F2612"/>
    <w:rsid w:val="07300CC3"/>
    <w:rsid w:val="077D1FAE"/>
    <w:rsid w:val="07832BA1"/>
    <w:rsid w:val="07D57174"/>
    <w:rsid w:val="07FB4E2D"/>
    <w:rsid w:val="083C3EF0"/>
    <w:rsid w:val="08A2174C"/>
    <w:rsid w:val="08B33959"/>
    <w:rsid w:val="08B84ACC"/>
    <w:rsid w:val="08F024B8"/>
    <w:rsid w:val="093C394F"/>
    <w:rsid w:val="096802A0"/>
    <w:rsid w:val="09986915"/>
    <w:rsid w:val="0A0D7099"/>
    <w:rsid w:val="0A6A629A"/>
    <w:rsid w:val="0AA25A34"/>
    <w:rsid w:val="0B0E4E77"/>
    <w:rsid w:val="0B13248D"/>
    <w:rsid w:val="0B974E6D"/>
    <w:rsid w:val="0BB7585C"/>
    <w:rsid w:val="0C3D1EB8"/>
    <w:rsid w:val="0CA041F5"/>
    <w:rsid w:val="0CA37841"/>
    <w:rsid w:val="0CE538D2"/>
    <w:rsid w:val="0CEC743A"/>
    <w:rsid w:val="0CF12CA2"/>
    <w:rsid w:val="0D3B5CCB"/>
    <w:rsid w:val="0D662D48"/>
    <w:rsid w:val="0DDF2AFB"/>
    <w:rsid w:val="0DED6FC6"/>
    <w:rsid w:val="0E0D1416"/>
    <w:rsid w:val="0E2844A2"/>
    <w:rsid w:val="0EC3241C"/>
    <w:rsid w:val="0EC8358F"/>
    <w:rsid w:val="0EF645A0"/>
    <w:rsid w:val="0F5D63CD"/>
    <w:rsid w:val="0F9B0CA3"/>
    <w:rsid w:val="0FCA4AC8"/>
    <w:rsid w:val="10685029"/>
    <w:rsid w:val="10A36062"/>
    <w:rsid w:val="10D26947"/>
    <w:rsid w:val="113969C6"/>
    <w:rsid w:val="115634AF"/>
    <w:rsid w:val="116E6670"/>
    <w:rsid w:val="118E286E"/>
    <w:rsid w:val="11FC55B2"/>
    <w:rsid w:val="131F513A"/>
    <w:rsid w:val="137B1518"/>
    <w:rsid w:val="13F13588"/>
    <w:rsid w:val="143D057B"/>
    <w:rsid w:val="145A2EDB"/>
    <w:rsid w:val="148B12E6"/>
    <w:rsid w:val="148D505F"/>
    <w:rsid w:val="14D56A06"/>
    <w:rsid w:val="15B900D5"/>
    <w:rsid w:val="164B7AB3"/>
    <w:rsid w:val="16797F90"/>
    <w:rsid w:val="169923E1"/>
    <w:rsid w:val="16C9582D"/>
    <w:rsid w:val="16E80C72"/>
    <w:rsid w:val="16E91053"/>
    <w:rsid w:val="16FC296F"/>
    <w:rsid w:val="17171557"/>
    <w:rsid w:val="17457E73"/>
    <w:rsid w:val="17CA481C"/>
    <w:rsid w:val="17F673BF"/>
    <w:rsid w:val="17FB49D5"/>
    <w:rsid w:val="1807337A"/>
    <w:rsid w:val="18167A61"/>
    <w:rsid w:val="182061EA"/>
    <w:rsid w:val="183D3240"/>
    <w:rsid w:val="183F70B0"/>
    <w:rsid w:val="184243B2"/>
    <w:rsid w:val="18550589"/>
    <w:rsid w:val="18585984"/>
    <w:rsid w:val="18622CA6"/>
    <w:rsid w:val="18982224"/>
    <w:rsid w:val="18AC5CCF"/>
    <w:rsid w:val="190653E0"/>
    <w:rsid w:val="193B777F"/>
    <w:rsid w:val="196A0064"/>
    <w:rsid w:val="1A023DF9"/>
    <w:rsid w:val="1A1104E0"/>
    <w:rsid w:val="1B5C578B"/>
    <w:rsid w:val="1B83540D"/>
    <w:rsid w:val="1B972C67"/>
    <w:rsid w:val="1BD47A17"/>
    <w:rsid w:val="1BDB0DA5"/>
    <w:rsid w:val="1C1918CE"/>
    <w:rsid w:val="1C5D5C5E"/>
    <w:rsid w:val="1C76287C"/>
    <w:rsid w:val="1C7D3D43"/>
    <w:rsid w:val="1CB67FC3"/>
    <w:rsid w:val="1CC67A36"/>
    <w:rsid w:val="1CD50AE4"/>
    <w:rsid w:val="1CE67A02"/>
    <w:rsid w:val="1CFF2872"/>
    <w:rsid w:val="1D0F39CD"/>
    <w:rsid w:val="1D13631D"/>
    <w:rsid w:val="1DAA4ED3"/>
    <w:rsid w:val="1E990AA4"/>
    <w:rsid w:val="1EA14EF1"/>
    <w:rsid w:val="1F49071C"/>
    <w:rsid w:val="1F5A46D7"/>
    <w:rsid w:val="20384A18"/>
    <w:rsid w:val="20A976C4"/>
    <w:rsid w:val="210C7C53"/>
    <w:rsid w:val="215A451A"/>
    <w:rsid w:val="21635AC5"/>
    <w:rsid w:val="21AA36F4"/>
    <w:rsid w:val="21C347B6"/>
    <w:rsid w:val="21C45C2A"/>
    <w:rsid w:val="21E8421C"/>
    <w:rsid w:val="21FF3314"/>
    <w:rsid w:val="221C3EC6"/>
    <w:rsid w:val="225304F1"/>
    <w:rsid w:val="226C6BFB"/>
    <w:rsid w:val="227710FC"/>
    <w:rsid w:val="22A5210D"/>
    <w:rsid w:val="22AD2D70"/>
    <w:rsid w:val="22C205C9"/>
    <w:rsid w:val="23353491"/>
    <w:rsid w:val="238D507B"/>
    <w:rsid w:val="23B92818"/>
    <w:rsid w:val="23CA4816"/>
    <w:rsid w:val="23EB7FF4"/>
    <w:rsid w:val="24150BCD"/>
    <w:rsid w:val="243C084F"/>
    <w:rsid w:val="24466FD8"/>
    <w:rsid w:val="24661428"/>
    <w:rsid w:val="248D27F1"/>
    <w:rsid w:val="2540611D"/>
    <w:rsid w:val="254E4396"/>
    <w:rsid w:val="25565941"/>
    <w:rsid w:val="25873D4C"/>
    <w:rsid w:val="26437C73"/>
    <w:rsid w:val="27167A8B"/>
    <w:rsid w:val="273F48DE"/>
    <w:rsid w:val="274A3283"/>
    <w:rsid w:val="27910EB2"/>
    <w:rsid w:val="281318C7"/>
    <w:rsid w:val="287E31E4"/>
    <w:rsid w:val="28E84B02"/>
    <w:rsid w:val="294B43D5"/>
    <w:rsid w:val="29673C78"/>
    <w:rsid w:val="29DD03DE"/>
    <w:rsid w:val="29E618A7"/>
    <w:rsid w:val="2A111E36"/>
    <w:rsid w:val="2A612DBE"/>
    <w:rsid w:val="2A9A007E"/>
    <w:rsid w:val="2ACA0963"/>
    <w:rsid w:val="2ACD2201"/>
    <w:rsid w:val="2AEA4B61"/>
    <w:rsid w:val="2AEB08D9"/>
    <w:rsid w:val="2B560448"/>
    <w:rsid w:val="2B6B3768"/>
    <w:rsid w:val="2B944ACD"/>
    <w:rsid w:val="2BD80E5D"/>
    <w:rsid w:val="2C1D2D14"/>
    <w:rsid w:val="2CC77538"/>
    <w:rsid w:val="2CFF241A"/>
    <w:rsid w:val="2D5E35E4"/>
    <w:rsid w:val="2D6A3D37"/>
    <w:rsid w:val="2D735A67"/>
    <w:rsid w:val="2E47051C"/>
    <w:rsid w:val="2E5D389C"/>
    <w:rsid w:val="2EDA32F0"/>
    <w:rsid w:val="2F155F25"/>
    <w:rsid w:val="2F176141"/>
    <w:rsid w:val="2F536B71"/>
    <w:rsid w:val="2FBE480E"/>
    <w:rsid w:val="2FE83639"/>
    <w:rsid w:val="30073ABF"/>
    <w:rsid w:val="30314FE0"/>
    <w:rsid w:val="3075311F"/>
    <w:rsid w:val="30F2476F"/>
    <w:rsid w:val="30F71D86"/>
    <w:rsid w:val="315E0057"/>
    <w:rsid w:val="31684A32"/>
    <w:rsid w:val="320C360F"/>
    <w:rsid w:val="3239017C"/>
    <w:rsid w:val="324A2389"/>
    <w:rsid w:val="324C4353"/>
    <w:rsid w:val="3268280F"/>
    <w:rsid w:val="327613D0"/>
    <w:rsid w:val="328F5FEE"/>
    <w:rsid w:val="32D81743"/>
    <w:rsid w:val="32FA5B5D"/>
    <w:rsid w:val="33164DD2"/>
    <w:rsid w:val="333170A5"/>
    <w:rsid w:val="338B2C59"/>
    <w:rsid w:val="343E5F1E"/>
    <w:rsid w:val="34473024"/>
    <w:rsid w:val="348F22D5"/>
    <w:rsid w:val="349F4C0E"/>
    <w:rsid w:val="34AD1F5D"/>
    <w:rsid w:val="34CB5A03"/>
    <w:rsid w:val="351D3FE2"/>
    <w:rsid w:val="35386E11"/>
    <w:rsid w:val="35753BC1"/>
    <w:rsid w:val="358160C2"/>
    <w:rsid w:val="35B93AAE"/>
    <w:rsid w:val="36253675"/>
    <w:rsid w:val="365915A5"/>
    <w:rsid w:val="366B28CE"/>
    <w:rsid w:val="36941E25"/>
    <w:rsid w:val="369D33CF"/>
    <w:rsid w:val="36B81FB7"/>
    <w:rsid w:val="36DE12F2"/>
    <w:rsid w:val="373F4487"/>
    <w:rsid w:val="37537F32"/>
    <w:rsid w:val="37623CD1"/>
    <w:rsid w:val="37667C65"/>
    <w:rsid w:val="377C4D93"/>
    <w:rsid w:val="377D6D5D"/>
    <w:rsid w:val="379C71E3"/>
    <w:rsid w:val="37CD1A92"/>
    <w:rsid w:val="3814321D"/>
    <w:rsid w:val="38327B47"/>
    <w:rsid w:val="384C6E5B"/>
    <w:rsid w:val="38657F1D"/>
    <w:rsid w:val="38CD161E"/>
    <w:rsid w:val="391D25A6"/>
    <w:rsid w:val="39535FC7"/>
    <w:rsid w:val="39785A2E"/>
    <w:rsid w:val="398B5761"/>
    <w:rsid w:val="39930ABA"/>
    <w:rsid w:val="39C40C73"/>
    <w:rsid w:val="39D569DC"/>
    <w:rsid w:val="39E210F9"/>
    <w:rsid w:val="39F5707E"/>
    <w:rsid w:val="3A255BB6"/>
    <w:rsid w:val="3A663AD8"/>
    <w:rsid w:val="3AEA64B7"/>
    <w:rsid w:val="3B714E2B"/>
    <w:rsid w:val="3B9052B1"/>
    <w:rsid w:val="3BA64AD4"/>
    <w:rsid w:val="3C017F5D"/>
    <w:rsid w:val="3C522566"/>
    <w:rsid w:val="3D0E5EAE"/>
    <w:rsid w:val="3D0F2205"/>
    <w:rsid w:val="3D69400B"/>
    <w:rsid w:val="3DD516A1"/>
    <w:rsid w:val="3DE11DF4"/>
    <w:rsid w:val="3DEE4511"/>
    <w:rsid w:val="3EE80F60"/>
    <w:rsid w:val="3F0F0BE2"/>
    <w:rsid w:val="40295CD4"/>
    <w:rsid w:val="40490124"/>
    <w:rsid w:val="4081341A"/>
    <w:rsid w:val="40DE135D"/>
    <w:rsid w:val="40E63BC5"/>
    <w:rsid w:val="40F005A0"/>
    <w:rsid w:val="41067A9A"/>
    <w:rsid w:val="410A1661"/>
    <w:rsid w:val="41110C42"/>
    <w:rsid w:val="418D5DEE"/>
    <w:rsid w:val="41C23CEA"/>
    <w:rsid w:val="41D81760"/>
    <w:rsid w:val="42226223"/>
    <w:rsid w:val="42E67EAC"/>
    <w:rsid w:val="430420E0"/>
    <w:rsid w:val="43167462"/>
    <w:rsid w:val="43B65AD0"/>
    <w:rsid w:val="43F14BBE"/>
    <w:rsid w:val="440E3217"/>
    <w:rsid w:val="448B0D0B"/>
    <w:rsid w:val="44BF2763"/>
    <w:rsid w:val="44D02BC2"/>
    <w:rsid w:val="45034D45"/>
    <w:rsid w:val="469A48DC"/>
    <w:rsid w:val="46DF70EC"/>
    <w:rsid w:val="46E13E64"/>
    <w:rsid w:val="46FA5CD4"/>
    <w:rsid w:val="476F66C2"/>
    <w:rsid w:val="47925F0D"/>
    <w:rsid w:val="47B70069"/>
    <w:rsid w:val="47D227AD"/>
    <w:rsid w:val="48054931"/>
    <w:rsid w:val="48147269"/>
    <w:rsid w:val="48537D92"/>
    <w:rsid w:val="48C06AA9"/>
    <w:rsid w:val="48DE32C9"/>
    <w:rsid w:val="48F30C2D"/>
    <w:rsid w:val="490B41C9"/>
    <w:rsid w:val="49261002"/>
    <w:rsid w:val="49553696"/>
    <w:rsid w:val="49AA39E1"/>
    <w:rsid w:val="49AB775A"/>
    <w:rsid w:val="49C01457"/>
    <w:rsid w:val="49E113CD"/>
    <w:rsid w:val="4A565917"/>
    <w:rsid w:val="4A5D5C26"/>
    <w:rsid w:val="4A6F2535"/>
    <w:rsid w:val="4A8F4985"/>
    <w:rsid w:val="4AAC3789"/>
    <w:rsid w:val="4B0709C0"/>
    <w:rsid w:val="4B0E1D4E"/>
    <w:rsid w:val="4B401F5E"/>
    <w:rsid w:val="4B683B54"/>
    <w:rsid w:val="4BE551A5"/>
    <w:rsid w:val="4BF70A34"/>
    <w:rsid w:val="4CD82614"/>
    <w:rsid w:val="4CF1523E"/>
    <w:rsid w:val="4D1D096E"/>
    <w:rsid w:val="4D4B7289"/>
    <w:rsid w:val="4D5B4FF3"/>
    <w:rsid w:val="4DC1579E"/>
    <w:rsid w:val="4E085255"/>
    <w:rsid w:val="4E105DDD"/>
    <w:rsid w:val="4E113D5D"/>
    <w:rsid w:val="4E197388"/>
    <w:rsid w:val="4E834801"/>
    <w:rsid w:val="4EA948EE"/>
    <w:rsid w:val="4F754A92"/>
    <w:rsid w:val="50294201"/>
    <w:rsid w:val="503F29AA"/>
    <w:rsid w:val="505428F9"/>
    <w:rsid w:val="50C35389"/>
    <w:rsid w:val="50C86E43"/>
    <w:rsid w:val="50CD6207"/>
    <w:rsid w:val="50E023DF"/>
    <w:rsid w:val="510C4F82"/>
    <w:rsid w:val="514364CA"/>
    <w:rsid w:val="5167040A"/>
    <w:rsid w:val="51764AF1"/>
    <w:rsid w:val="517A013D"/>
    <w:rsid w:val="51945A49"/>
    <w:rsid w:val="519F7BA4"/>
    <w:rsid w:val="51DF2696"/>
    <w:rsid w:val="52416EAD"/>
    <w:rsid w:val="524E3378"/>
    <w:rsid w:val="52AB3478"/>
    <w:rsid w:val="52F537F4"/>
    <w:rsid w:val="53195734"/>
    <w:rsid w:val="533B7DA0"/>
    <w:rsid w:val="537D2167"/>
    <w:rsid w:val="53C658BC"/>
    <w:rsid w:val="53CE4770"/>
    <w:rsid w:val="53D004E8"/>
    <w:rsid w:val="53E21FCA"/>
    <w:rsid w:val="53F00B8B"/>
    <w:rsid w:val="549534E0"/>
    <w:rsid w:val="54FB77E7"/>
    <w:rsid w:val="550C0C23"/>
    <w:rsid w:val="55652EB2"/>
    <w:rsid w:val="55833339"/>
    <w:rsid w:val="56224B5D"/>
    <w:rsid w:val="564F7575"/>
    <w:rsid w:val="565A678F"/>
    <w:rsid w:val="56AE2637"/>
    <w:rsid w:val="56D71B8E"/>
    <w:rsid w:val="56EA7B13"/>
    <w:rsid w:val="571406EC"/>
    <w:rsid w:val="573214BA"/>
    <w:rsid w:val="573963A5"/>
    <w:rsid w:val="57961A49"/>
    <w:rsid w:val="57A74D3D"/>
    <w:rsid w:val="57B123DF"/>
    <w:rsid w:val="58003366"/>
    <w:rsid w:val="58562F86"/>
    <w:rsid w:val="585B234B"/>
    <w:rsid w:val="587C29ED"/>
    <w:rsid w:val="588B0E82"/>
    <w:rsid w:val="58C83E84"/>
    <w:rsid w:val="59123351"/>
    <w:rsid w:val="59831719"/>
    <w:rsid w:val="59965D30"/>
    <w:rsid w:val="59B47F65"/>
    <w:rsid w:val="59BA0A98"/>
    <w:rsid w:val="59CC1752"/>
    <w:rsid w:val="5A2275C4"/>
    <w:rsid w:val="5A89319F"/>
    <w:rsid w:val="5A9D4E9D"/>
    <w:rsid w:val="5AAB580B"/>
    <w:rsid w:val="5AC93EE4"/>
    <w:rsid w:val="5ACC1F22"/>
    <w:rsid w:val="5ACC4C63"/>
    <w:rsid w:val="5AD756A5"/>
    <w:rsid w:val="5B0647F0"/>
    <w:rsid w:val="5B6D2AC1"/>
    <w:rsid w:val="5C337866"/>
    <w:rsid w:val="5C4F7E50"/>
    <w:rsid w:val="5C5A1297"/>
    <w:rsid w:val="5C69772C"/>
    <w:rsid w:val="5C9B365E"/>
    <w:rsid w:val="5CC2508E"/>
    <w:rsid w:val="5CC6692D"/>
    <w:rsid w:val="5CF70024"/>
    <w:rsid w:val="5D244ED9"/>
    <w:rsid w:val="5DEB5F1F"/>
    <w:rsid w:val="5DEC23C3"/>
    <w:rsid w:val="5E770717"/>
    <w:rsid w:val="5EDD61AF"/>
    <w:rsid w:val="5F3758C0"/>
    <w:rsid w:val="5F6465CB"/>
    <w:rsid w:val="5F942D12"/>
    <w:rsid w:val="60065292"/>
    <w:rsid w:val="60165739"/>
    <w:rsid w:val="60295029"/>
    <w:rsid w:val="60561D75"/>
    <w:rsid w:val="60597AB8"/>
    <w:rsid w:val="60730B79"/>
    <w:rsid w:val="608A5EC3"/>
    <w:rsid w:val="60D84E80"/>
    <w:rsid w:val="61021EFD"/>
    <w:rsid w:val="6126799A"/>
    <w:rsid w:val="61527682"/>
    <w:rsid w:val="61616C24"/>
    <w:rsid w:val="618446C0"/>
    <w:rsid w:val="61B4001A"/>
    <w:rsid w:val="61D07906"/>
    <w:rsid w:val="62126170"/>
    <w:rsid w:val="62634C1E"/>
    <w:rsid w:val="631877B6"/>
    <w:rsid w:val="6381535B"/>
    <w:rsid w:val="638B61DA"/>
    <w:rsid w:val="63E61662"/>
    <w:rsid w:val="64020A0F"/>
    <w:rsid w:val="643A375C"/>
    <w:rsid w:val="64634A61"/>
    <w:rsid w:val="651144BD"/>
    <w:rsid w:val="65510D5D"/>
    <w:rsid w:val="656B62C3"/>
    <w:rsid w:val="65A949C0"/>
    <w:rsid w:val="65B17A4E"/>
    <w:rsid w:val="665C35D6"/>
    <w:rsid w:val="66763171"/>
    <w:rsid w:val="66974E96"/>
    <w:rsid w:val="66B21CD0"/>
    <w:rsid w:val="66C43EFD"/>
    <w:rsid w:val="67185FD7"/>
    <w:rsid w:val="67AA3EF1"/>
    <w:rsid w:val="67BF3E48"/>
    <w:rsid w:val="67D30150"/>
    <w:rsid w:val="68123593"/>
    <w:rsid w:val="6834396F"/>
    <w:rsid w:val="6933534A"/>
    <w:rsid w:val="693370F8"/>
    <w:rsid w:val="694A4441"/>
    <w:rsid w:val="6985134D"/>
    <w:rsid w:val="69E735E8"/>
    <w:rsid w:val="69EC72A7"/>
    <w:rsid w:val="6AA03474"/>
    <w:rsid w:val="6ACA3A8C"/>
    <w:rsid w:val="6AF723A7"/>
    <w:rsid w:val="6B0D5727"/>
    <w:rsid w:val="6BBB1626"/>
    <w:rsid w:val="6C924135"/>
    <w:rsid w:val="6D0D3FE0"/>
    <w:rsid w:val="6D8714E4"/>
    <w:rsid w:val="6DAE1443"/>
    <w:rsid w:val="6DCF4F15"/>
    <w:rsid w:val="6DF350A8"/>
    <w:rsid w:val="6E0F17B6"/>
    <w:rsid w:val="6E681AD6"/>
    <w:rsid w:val="6EE778C4"/>
    <w:rsid w:val="6F12155D"/>
    <w:rsid w:val="6F3F60CB"/>
    <w:rsid w:val="6FD40F09"/>
    <w:rsid w:val="700D682A"/>
    <w:rsid w:val="70A94143"/>
    <w:rsid w:val="710E1C98"/>
    <w:rsid w:val="711E06E8"/>
    <w:rsid w:val="71EF5B86"/>
    <w:rsid w:val="72031631"/>
    <w:rsid w:val="72444124"/>
    <w:rsid w:val="727367B7"/>
    <w:rsid w:val="727A5D97"/>
    <w:rsid w:val="727B38BE"/>
    <w:rsid w:val="72AB015D"/>
    <w:rsid w:val="732F5A65"/>
    <w:rsid w:val="736006E1"/>
    <w:rsid w:val="73AA26AC"/>
    <w:rsid w:val="73AF381F"/>
    <w:rsid w:val="73F12089"/>
    <w:rsid w:val="7436113E"/>
    <w:rsid w:val="746960C4"/>
    <w:rsid w:val="75436915"/>
    <w:rsid w:val="75524DAA"/>
    <w:rsid w:val="757C3BD5"/>
    <w:rsid w:val="7589009F"/>
    <w:rsid w:val="75C335B1"/>
    <w:rsid w:val="75D21A46"/>
    <w:rsid w:val="7621652A"/>
    <w:rsid w:val="76393874"/>
    <w:rsid w:val="765661D4"/>
    <w:rsid w:val="766E5C13"/>
    <w:rsid w:val="76764AC8"/>
    <w:rsid w:val="76830F93"/>
    <w:rsid w:val="770737D2"/>
    <w:rsid w:val="77F71C38"/>
    <w:rsid w:val="786D3CA8"/>
    <w:rsid w:val="794E5888"/>
    <w:rsid w:val="79563C5E"/>
    <w:rsid w:val="797F5A41"/>
    <w:rsid w:val="79FE17EB"/>
    <w:rsid w:val="7A0B3779"/>
    <w:rsid w:val="7A304F8E"/>
    <w:rsid w:val="7A794B87"/>
    <w:rsid w:val="7ABD0F17"/>
    <w:rsid w:val="7AE00762"/>
    <w:rsid w:val="7AE71AF0"/>
    <w:rsid w:val="7AEA338E"/>
    <w:rsid w:val="7B7535A0"/>
    <w:rsid w:val="7BC9569A"/>
    <w:rsid w:val="7BEE6EAE"/>
    <w:rsid w:val="7C66113B"/>
    <w:rsid w:val="7C8617DD"/>
    <w:rsid w:val="7C9F63FA"/>
    <w:rsid w:val="7CB71996"/>
    <w:rsid w:val="7CBB76D8"/>
    <w:rsid w:val="7CC0084B"/>
    <w:rsid w:val="7CCC3693"/>
    <w:rsid w:val="7CDE5175"/>
    <w:rsid w:val="7CFD1A9F"/>
    <w:rsid w:val="7D0746CC"/>
    <w:rsid w:val="7D184638"/>
    <w:rsid w:val="7D20578D"/>
    <w:rsid w:val="7D2A660C"/>
    <w:rsid w:val="7D2D1C58"/>
    <w:rsid w:val="7D52346D"/>
    <w:rsid w:val="7E002EC9"/>
    <w:rsid w:val="7E10135E"/>
    <w:rsid w:val="7E851D4C"/>
    <w:rsid w:val="7E8A7362"/>
    <w:rsid w:val="7EDE76AE"/>
    <w:rsid w:val="7EEF18BB"/>
    <w:rsid w:val="7EF26CB5"/>
    <w:rsid w:val="7F547970"/>
    <w:rsid w:val="7FC06DB4"/>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autoRedefine/>
    <w:qFormat/>
    <w:uiPriority w:val="1"/>
    <w:pPr>
      <w:spacing w:before="7"/>
      <w:ind w:left="148"/>
      <w:jc w:val="left"/>
      <w:outlineLvl w:val="3"/>
    </w:pPr>
    <w:rPr>
      <w:rFonts w:ascii="宋体" w:hAnsi="宋体"/>
      <w:b/>
      <w:bCs/>
      <w:kern w:val="0"/>
      <w:lang w:eastAsia="en-US"/>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napToGrid w:val="0"/>
      <w:spacing w:line="440" w:lineRule="exact"/>
    </w:pPr>
    <w:rPr>
      <w:rFonts w:ascii="宋体" w:hAnsi="宋体"/>
      <w:color w:val="FF0000"/>
      <w:sz w:val="18"/>
    </w:rPr>
  </w:style>
  <w:style w:type="paragraph" w:styleId="4">
    <w:name w:val="Plain Text"/>
    <w:basedOn w:val="1"/>
    <w:autoRedefine/>
    <w:qFormat/>
    <w:uiPriority w:val="0"/>
    <w:rPr>
      <w:rFonts w:ascii="宋体" w:hAnsi="Courier New" w:cs="Courier New"/>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autoRedefine/>
    <w:qFormat/>
    <w:uiPriority w:val="0"/>
    <w:pPr>
      <w:jc w:val="center"/>
      <w:outlineLvl w:val="0"/>
    </w:pPr>
    <w:rPr>
      <w:rFonts w:ascii="Arial" w:hAnsi="Arial"/>
      <w:b/>
      <w:sz w:val="32"/>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99"/>
  </w:style>
  <w:style w:type="character" w:customStyle="1" w:styleId="13">
    <w:name w:val="页眉 Char"/>
    <w:basedOn w:val="11"/>
    <w:link w:val="7"/>
    <w:autoRedefine/>
    <w:qFormat/>
    <w:uiPriority w:val="0"/>
    <w:rPr>
      <w:sz w:val="18"/>
      <w:szCs w:val="18"/>
    </w:rPr>
  </w:style>
  <w:style w:type="character" w:customStyle="1" w:styleId="14">
    <w:name w:val="页脚 Char"/>
    <w:basedOn w:val="11"/>
    <w:link w:val="6"/>
    <w:autoRedefine/>
    <w:semiHidden/>
    <w:qFormat/>
    <w:uiPriority w:val="99"/>
    <w:rPr>
      <w:sz w:val="18"/>
      <w:szCs w:val="18"/>
    </w:rPr>
  </w:style>
  <w:style w:type="character" w:customStyle="1" w:styleId="15">
    <w:name w:val="标题 4 Char"/>
    <w:basedOn w:val="11"/>
    <w:link w:val="2"/>
    <w:autoRedefine/>
    <w:qFormat/>
    <w:uiPriority w:val="1"/>
    <w:rPr>
      <w:rFonts w:ascii="宋体" w:hAnsi="宋体" w:eastAsia="宋体" w:cs="Times New Roman"/>
      <w:b/>
      <w:bCs/>
      <w:kern w:val="0"/>
      <w:szCs w:val="21"/>
      <w:lang w:eastAsia="en-US"/>
    </w:rPr>
  </w:style>
  <w:style w:type="character" w:customStyle="1" w:styleId="16">
    <w:name w:val="正文文本 Char"/>
    <w:basedOn w:val="11"/>
    <w:link w:val="3"/>
    <w:autoRedefine/>
    <w:qFormat/>
    <w:uiPriority w:val="0"/>
    <w:rPr>
      <w:rFonts w:ascii="宋体" w:hAnsi="宋体" w:eastAsia="宋体" w:cs="Times New Roman"/>
      <w:color w:val="FF0000"/>
      <w:sz w:val="18"/>
      <w:szCs w:val="21"/>
    </w:rPr>
  </w:style>
  <w:style w:type="paragraph" w:customStyle="1" w:styleId="17">
    <w:name w:val="Table Paragraph"/>
    <w:basedOn w:val="1"/>
    <w:autoRedefine/>
    <w:qFormat/>
    <w:uiPriority w:val="1"/>
    <w:pPr>
      <w:jc w:val="left"/>
    </w:pPr>
    <w:rPr>
      <w:rFonts w:ascii="Calibri" w:hAnsi="Calibri"/>
      <w:kern w:val="0"/>
      <w:sz w:val="22"/>
      <w:szCs w:val="22"/>
      <w:lang w:eastAsia="en-US"/>
    </w:rPr>
  </w:style>
  <w:style w:type="paragraph" w:customStyle="1" w:styleId="18">
    <w:name w:val="列出段落4"/>
    <w:basedOn w:val="1"/>
    <w:autoRedefine/>
    <w:qFormat/>
    <w:uiPriority w:val="99"/>
    <w:pPr>
      <w:ind w:firstLine="420" w:firstLineChars="200"/>
    </w:pPr>
    <w:rPr>
      <w:rFonts w:ascii="Calibri" w:hAnsi="Calibri" w:cs="Calibri"/>
    </w:rPr>
  </w:style>
  <w:style w:type="character" w:customStyle="1" w:styleId="19">
    <w:name w:val="批注框文本 Char"/>
    <w:basedOn w:val="11"/>
    <w:link w:val="5"/>
    <w:autoRedefine/>
    <w:semiHidden/>
    <w:qFormat/>
    <w:uiPriority w:val="99"/>
    <w:rPr>
      <w:rFonts w:ascii="Times New Roman" w:hAnsi="Times New Roman" w:eastAsia="宋体" w:cs="Times New Roman"/>
      <w:sz w:val="18"/>
      <w:szCs w:val="18"/>
    </w:rPr>
  </w:style>
  <w:style w:type="character" w:customStyle="1" w:styleId="20">
    <w:name w:val="font21"/>
    <w:basedOn w:val="11"/>
    <w:autoRedefine/>
    <w:qFormat/>
    <w:uiPriority w:val="0"/>
    <w:rPr>
      <w:rFonts w:hint="eastAsia" w:ascii="宋体" w:hAnsi="宋体" w:eastAsia="宋体" w:cs="宋体"/>
      <w:color w:val="000000"/>
      <w:sz w:val="24"/>
      <w:szCs w:val="24"/>
      <w:u w:val="none"/>
    </w:rPr>
  </w:style>
  <w:style w:type="character" w:customStyle="1" w:styleId="21">
    <w:name w:val="font3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1824</Words>
  <Characters>2370</Characters>
  <Lines>12</Lines>
  <Paragraphs>3</Paragraphs>
  <TotalTime>3</TotalTime>
  <ScaleCrop>false</ScaleCrop>
  <LinksUpToDate>false</LinksUpToDate>
  <CharactersWithSpaces>2450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2025-04-02T05:56:08Z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