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B317E">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六安市裕安区农用地膜</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53C9D438">
      <w:pPr>
        <w:spacing w:line="400" w:lineRule="exact"/>
        <w:rPr>
          <w:rFonts w:hint="eastAsia" w:ascii="宋体" w:hAnsi="宋体"/>
          <w:b/>
        </w:rPr>
      </w:pPr>
    </w:p>
    <w:p w14:paraId="65027DE1">
      <w:pPr>
        <w:spacing w:line="400" w:lineRule="exact"/>
        <w:rPr>
          <w:rFonts w:ascii="宋体" w:hAnsi="宋体"/>
          <w:b/>
        </w:rPr>
      </w:pPr>
      <w:r>
        <w:rPr>
          <w:rFonts w:hint="eastAsia" w:ascii="宋体" w:hAnsi="宋体"/>
          <w:b/>
        </w:rPr>
        <w:t>1  范围</w:t>
      </w:r>
    </w:p>
    <w:p w14:paraId="356CA09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本细则适用于六安市裕安区市场监督管理局组织的农用地膜产品质量监督抽查。</w:t>
      </w:r>
    </w:p>
    <w:p w14:paraId="5EFB787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eastAsia="宋体" w:cs="宋体"/>
          <w:color w:val="auto"/>
          <w:sz w:val="21"/>
          <w:szCs w:val="21"/>
          <w:highlight w:val="none"/>
        </w:rPr>
        <w:t>聚乙烯吹塑农用地面覆盖薄膜</w:t>
      </w:r>
      <w:r>
        <w:rPr>
          <w:rFonts w:hint="eastAsia" w:ascii="宋体" w:hAnsi="宋体" w:eastAsia="宋体" w:cs="宋体"/>
          <w:color w:val="auto"/>
          <w:sz w:val="21"/>
          <w:szCs w:val="21"/>
          <w:highlight w:val="none"/>
          <w:lang w:eastAsia="zh-CN"/>
        </w:rPr>
        <w:t>、农业用聚乙烯吹塑棚膜</w:t>
      </w:r>
      <w:r>
        <w:rPr>
          <w:rFonts w:hint="eastAsia" w:ascii="宋体" w:hAnsi="宋体" w:eastAsia="宋体" w:cs="宋体"/>
          <w:highlight w:val="none"/>
          <w:lang w:val="en-US" w:eastAsia="zh-CN"/>
        </w:rPr>
        <w:t>。</w:t>
      </w:r>
    </w:p>
    <w:p w14:paraId="08FE5236">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09F5E436">
      <w:pPr>
        <w:spacing w:line="400" w:lineRule="exact"/>
        <w:rPr>
          <w:rFonts w:ascii="宋体" w:hAnsi="宋体"/>
          <w:b/>
        </w:rPr>
      </w:pPr>
      <w:r>
        <w:rPr>
          <w:rFonts w:hint="eastAsia" w:ascii="宋体" w:hAnsi="宋体"/>
          <w:b/>
        </w:rPr>
        <w:t>2  抽样</w:t>
      </w:r>
    </w:p>
    <w:p w14:paraId="1A889999">
      <w:pPr>
        <w:spacing w:line="400" w:lineRule="exact"/>
        <w:rPr>
          <w:rFonts w:ascii="宋体" w:hAnsi="宋体"/>
          <w:b/>
        </w:rPr>
      </w:pPr>
      <w:r>
        <w:rPr>
          <w:rFonts w:hint="eastAsia" w:ascii="宋体" w:hAnsi="宋体"/>
          <w:b/>
        </w:rPr>
        <w:t>2.1  抽样型号或规格</w:t>
      </w:r>
    </w:p>
    <w:p w14:paraId="1C2368DC">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6BEE2216">
      <w:pPr>
        <w:spacing w:line="400" w:lineRule="exact"/>
        <w:rPr>
          <w:rFonts w:ascii="宋体" w:hAnsi="宋体"/>
          <w:b/>
        </w:rPr>
      </w:pPr>
      <w:r>
        <w:rPr>
          <w:rFonts w:hint="eastAsia" w:ascii="宋体" w:hAnsi="宋体"/>
          <w:b/>
        </w:rPr>
        <w:t>2.2  抽样方法、抽样数量</w:t>
      </w:r>
    </w:p>
    <w:p w14:paraId="55B085C6">
      <w:pPr>
        <w:spacing w:line="400" w:lineRule="exact"/>
        <w:rPr>
          <w:rFonts w:ascii="宋体" w:hAnsi="宋体"/>
          <w:b/>
        </w:rPr>
      </w:pPr>
      <w:r>
        <w:rPr>
          <w:rFonts w:hint="eastAsia" w:ascii="宋体" w:hAnsi="宋体"/>
          <w:b/>
        </w:rPr>
        <w:t>2.2.1  生产企业和市场实体店</w:t>
      </w:r>
    </w:p>
    <w:p w14:paraId="2BD0152E">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59FEA4F7">
      <w:pPr>
        <w:adjustRightInd w:val="0"/>
        <w:snapToGrid w:val="0"/>
        <w:spacing w:line="440" w:lineRule="exact"/>
        <w:ind w:firstLine="420" w:firstLineChars="200"/>
        <w:rPr>
          <w:color w:val="000000"/>
        </w:rPr>
      </w:pPr>
      <w:r>
        <w:rPr>
          <w:rFonts w:hint="eastAsia"/>
          <w:color w:val="000000"/>
        </w:rPr>
        <w:t>随机数一般可使用随机数表等方法产生。</w:t>
      </w:r>
    </w:p>
    <w:p w14:paraId="7CA2416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0863213B">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表1 </w:t>
      </w:r>
      <w:r>
        <w:rPr>
          <w:rFonts w:hint="eastAsia" w:ascii="宋体" w:hAnsi="宋体" w:eastAsia="宋体" w:cs="宋体"/>
          <w:color w:val="auto"/>
          <w:sz w:val="21"/>
          <w:szCs w:val="21"/>
          <w:highlight w:val="none"/>
          <w:lang w:eastAsia="zh-CN"/>
        </w:rPr>
        <w:t>抽样</w:t>
      </w:r>
      <w:r>
        <w:rPr>
          <w:rFonts w:hint="eastAsia" w:ascii="宋体" w:hAnsi="宋体" w:eastAsia="宋体" w:cs="宋体"/>
          <w:color w:val="auto"/>
          <w:sz w:val="21"/>
          <w:szCs w:val="21"/>
          <w:highlight w:val="none"/>
        </w:rPr>
        <w:t>数量</w:t>
      </w:r>
    </w:p>
    <w:tbl>
      <w:tblPr>
        <w:tblStyle w:val="10"/>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008"/>
        <w:gridCol w:w="1785"/>
        <w:gridCol w:w="1635"/>
        <w:gridCol w:w="1755"/>
      </w:tblGrid>
      <w:tr w14:paraId="2B5C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2F3F4101">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008" w:type="dxa"/>
            <w:vAlign w:val="center"/>
          </w:tcPr>
          <w:p w14:paraId="6C7D0EBC">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785" w:type="dxa"/>
            <w:vAlign w:val="center"/>
          </w:tcPr>
          <w:p w14:paraId="01E44A82">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1635" w:type="dxa"/>
            <w:vAlign w:val="center"/>
          </w:tcPr>
          <w:p w14:paraId="4E36DA17">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755" w:type="dxa"/>
            <w:vAlign w:val="center"/>
          </w:tcPr>
          <w:p w14:paraId="7A58DE0E">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1D93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37406BE2">
            <w:pPr>
              <w:adjustRightInd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008" w:type="dxa"/>
            <w:vAlign w:val="center"/>
          </w:tcPr>
          <w:p w14:paraId="38CDAC24">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聚乙烯吹塑农用地面覆盖薄膜</w:t>
            </w:r>
          </w:p>
        </w:tc>
        <w:tc>
          <w:tcPr>
            <w:tcW w:w="1785" w:type="dxa"/>
            <w:vAlign w:val="center"/>
          </w:tcPr>
          <w:p w14:paraId="60D8135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kern w:val="2"/>
                <w:sz w:val="21"/>
                <w:szCs w:val="21"/>
                <w:lang w:val="en-US" w:eastAsia="zh-CN" w:bidi="ar-SA"/>
              </w:rPr>
            </w:pPr>
            <w:r>
              <w:rPr>
                <w:rFonts w:hint="eastAsia" w:ascii="宋体" w:hAnsi="宋体" w:eastAsia="宋体" w:cs="宋体"/>
                <w:b w:val="0"/>
                <w:i w:val="0"/>
                <w:caps w:val="0"/>
                <w:color w:val="000000"/>
                <w:spacing w:val="0"/>
                <w:w w:val="100"/>
                <w:sz w:val="21"/>
                <w:szCs w:val="21"/>
                <w:lang w:val="en-US" w:eastAsia="zh-CN"/>
              </w:rPr>
              <w:t>2卷</w:t>
            </w:r>
          </w:p>
        </w:tc>
        <w:tc>
          <w:tcPr>
            <w:tcW w:w="1635" w:type="dxa"/>
            <w:vAlign w:val="center"/>
          </w:tcPr>
          <w:p w14:paraId="18945A6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kern w:val="2"/>
                <w:sz w:val="21"/>
                <w:szCs w:val="21"/>
                <w:lang w:val="en-US" w:eastAsia="zh-CN" w:bidi="ar-SA"/>
              </w:rPr>
            </w:pPr>
            <w:r>
              <w:rPr>
                <w:rFonts w:hint="eastAsia" w:ascii="宋体" w:hAnsi="宋体" w:eastAsia="宋体" w:cs="宋体"/>
                <w:b w:val="0"/>
                <w:i w:val="0"/>
                <w:caps w:val="0"/>
                <w:color w:val="000000"/>
                <w:spacing w:val="0"/>
                <w:w w:val="100"/>
                <w:sz w:val="21"/>
                <w:szCs w:val="21"/>
                <w:lang w:val="en-US" w:eastAsia="zh-CN"/>
              </w:rPr>
              <w:t>1卷</w:t>
            </w:r>
          </w:p>
        </w:tc>
        <w:tc>
          <w:tcPr>
            <w:tcW w:w="1755" w:type="dxa"/>
            <w:vAlign w:val="center"/>
          </w:tcPr>
          <w:p w14:paraId="52F2D61A">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kern w:val="2"/>
                <w:sz w:val="21"/>
                <w:szCs w:val="21"/>
                <w:lang w:val="en-US" w:eastAsia="zh-CN" w:bidi="ar-SA"/>
              </w:rPr>
            </w:pPr>
            <w:r>
              <w:rPr>
                <w:rFonts w:hint="eastAsia" w:ascii="宋体" w:hAnsi="宋体" w:eastAsia="宋体" w:cs="宋体"/>
                <w:b w:val="0"/>
                <w:i w:val="0"/>
                <w:caps w:val="0"/>
                <w:color w:val="000000"/>
                <w:spacing w:val="0"/>
                <w:w w:val="100"/>
                <w:sz w:val="21"/>
                <w:szCs w:val="21"/>
                <w:lang w:val="en-US" w:eastAsia="zh-CN"/>
              </w:rPr>
              <w:t>1卷</w:t>
            </w:r>
          </w:p>
        </w:tc>
      </w:tr>
      <w:tr w14:paraId="3F10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60D762B">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008" w:type="dxa"/>
            <w:vAlign w:val="center"/>
          </w:tcPr>
          <w:p w14:paraId="3FF57501">
            <w:pPr>
              <w:snapToGrid w:val="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农业用聚乙烯吹塑棚膜</w:t>
            </w:r>
          </w:p>
        </w:tc>
        <w:tc>
          <w:tcPr>
            <w:tcW w:w="5175" w:type="dxa"/>
            <w:gridSpan w:val="3"/>
            <w:vAlign w:val="center"/>
          </w:tcPr>
          <w:p w14:paraId="12F05403">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b w:val="0"/>
                <w:i w:val="0"/>
                <w:caps w:val="0"/>
                <w:color w:val="auto"/>
                <w:spacing w:val="0"/>
                <w:w w:val="100"/>
                <w:sz w:val="21"/>
                <w:szCs w:val="21"/>
                <w:lang w:val="en-US" w:eastAsia="zh-CN"/>
              </w:rPr>
              <w:t>同一生产者同一标准生产的同一商标、同一规格型号的棚膜产品一卷，膜外卷先剪去至少0.5m，然后再剪下样品三块，尺寸为长不少于（4m±0.1m）×幅宽，其中两块作检验样品，另一块作为备用样品。</w:t>
            </w:r>
          </w:p>
        </w:tc>
      </w:tr>
    </w:tbl>
    <w:p w14:paraId="463CD8CB">
      <w:pPr>
        <w:spacing w:line="400" w:lineRule="exact"/>
        <w:rPr>
          <w:rFonts w:ascii="宋体" w:hAnsi="宋体"/>
          <w:b/>
          <w:highlight w:val="none"/>
        </w:rPr>
      </w:pPr>
      <w:r>
        <w:rPr>
          <w:rFonts w:hint="eastAsia" w:ascii="宋体" w:hAnsi="宋体"/>
          <w:b/>
          <w:highlight w:val="none"/>
        </w:rPr>
        <w:t>2.2.2  电子商务领域</w:t>
      </w:r>
    </w:p>
    <w:p w14:paraId="6516ECC6">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5C96BC2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7F3F0A84">
      <w:pPr>
        <w:spacing w:line="400" w:lineRule="exact"/>
        <w:rPr>
          <w:rFonts w:ascii="宋体" w:hAnsi="宋体"/>
          <w:b/>
        </w:rPr>
      </w:pPr>
      <w:r>
        <w:rPr>
          <w:rFonts w:hint="eastAsia" w:ascii="宋体" w:hAnsi="宋体"/>
          <w:b/>
        </w:rPr>
        <w:t>2.3  样品处置</w:t>
      </w:r>
    </w:p>
    <w:p w14:paraId="6DD4FC2A">
      <w:pPr>
        <w:spacing w:line="400" w:lineRule="exact"/>
        <w:rPr>
          <w:rFonts w:ascii="宋体" w:hAnsi="宋体"/>
          <w:b/>
        </w:rPr>
      </w:pPr>
      <w:r>
        <w:rPr>
          <w:rFonts w:hint="eastAsia" w:ascii="宋体" w:hAnsi="宋体"/>
          <w:b/>
        </w:rPr>
        <w:t>2.3.1  生产企业和市场实体店</w:t>
      </w:r>
    </w:p>
    <w:p w14:paraId="664A032E">
      <w:pPr>
        <w:spacing w:line="400" w:lineRule="exact"/>
        <w:ind w:firstLine="420" w:firstLineChars="200"/>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4D7E3A36">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2B9FC4BA">
      <w:pPr>
        <w:spacing w:line="400" w:lineRule="exact"/>
        <w:rPr>
          <w:rFonts w:ascii="宋体" w:hAnsi="宋体"/>
          <w:b/>
          <w:highlight w:val="none"/>
        </w:rPr>
      </w:pPr>
      <w:r>
        <w:rPr>
          <w:rFonts w:hint="eastAsia" w:ascii="宋体" w:hAnsi="宋体"/>
          <w:b/>
          <w:highlight w:val="none"/>
        </w:rPr>
        <w:t>2.3.2  电子商务领域</w:t>
      </w:r>
    </w:p>
    <w:p w14:paraId="1B0F7CED">
      <w:pPr>
        <w:spacing w:line="400" w:lineRule="exact"/>
        <w:ind w:firstLine="420" w:firstLineChars="200"/>
        <w:rPr>
          <w:rFonts w:ascii="宋体" w:hAnsi="宋体"/>
        </w:rPr>
      </w:pPr>
      <w:r>
        <w:rPr>
          <w:rFonts w:ascii="宋体" w:hAnsi="宋体"/>
        </w:rPr>
        <w:t>样品签收后，应对样品进行拆样、取证、封样、信息记录等操作。</w:t>
      </w:r>
    </w:p>
    <w:p w14:paraId="3C3C3622">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7C1E2BF9">
      <w:pPr>
        <w:spacing w:line="400" w:lineRule="exact"/>
        <w:ind w:firstLine="420" w:firstLineChars="200"/>
        <w:rPr>
          <w:rFonts w:ascii="宋体" w:hAnsi="宋体"/>
        </w:rPr>
      </w:pPr>
      <w:r>
        <w:rPr>
          <w:rFonts w:ascii="宋体" w:hAnsi="宋体"/>
        </w:rPr>
        <w:t>抽样人员应在封样单上签名，注明封样日期、抽样单编号。</w:t>
      </w:r>
    </w:p>
    <w:p w14:paraId="4A08A59F">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3D0BC2BA">
      <w:pPr>
        <w:spacing w:line="400" w:lineRule="exact"/>
        <w:rPr>
          <w:rFonts w:hint="eastAsia" w:ascii="宋体" w:hAnsi="宋体"/>
          <w:b/>
        </w:rPr>
      </w:pPr>
      <w:r>
        <w:rPr>
          <w:rFonts w:hint="eastAsia" w:ascii="宋体" w:hAnsi="宋体"/>
          <w:b/>
        </w:rPr>
        <w:t>3  检验依据</w:t>
      </w:r>
    </w:p>
    <w:p w14:paraId="3394469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表2 聚乙烯吹塑农用地面覆盖薄膜检验项目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5AA6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B0830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644E90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677A21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1003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E849E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5918851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厚度和厚度偏差</w:t>
            </w:r>
          </w:p>
        </w:tc>
        <w:tc>
          <w:tcPr>
            <w:tcW w:w="4220" w:type="dxa"/>
            <w:noWrap w:val="0"/>
            <w:vAlign w:val="center"/>
          </w:tcPr>
          <w:p w14:paraId="1C1547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6672-2001</w:t>
            </w:r>
          </w:p>
        </w:tc>
      </w:tr>
      <w:tr w14:paraId="1C8DF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4DE11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568C8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宽度极限偏差</w:t>
            </w:r>
          </w:p>
        </w:tc>
        <w:tc>
          <w:tcPr>
            <w:tcW w:w="4220" w:type="dxa"/>
            <w:noWrap w:val="0"/>
            <w:vAlign w:val="center"/>
          </w:tcPr>
          <w:p w14:paraId="2F6802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6673-2001</w:t>
            </w:r>
          </w:p>
        </w:tc>
      </w:tr>
      <w:tr w14:paraId="0183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D962A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F69AE1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拉伸负荷</w:t>
            </w:r>
          </w:p>
        </w:tc>
        <w:tc>
          <w:tcPr>
            <w:tcW w:w="4220" w:type="dxa"/>
            <w:noWrap w:val="0"/>
            <w:vAlign w:val="center"/>
          </w:tcPr>
          <w:p w14:paraId="58D131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1040.1-2006</w:t>
            </w:r>
          </w:p>
          <w:p w14:paraId="2F8DE8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1040.3-2006</w:t>
            </w:r>
          </w:p>
        </w:tc>
      </w:tr>
      <w:tr w14:paraId="3BE4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7140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94DE08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断裂标称应变</w:t>
            </w:r>
          </w:p>
        </w:tc>
        <w:tc>
          <w:tcPr>
            <w:tcW w:w="4220" w:type="dxa"/>
            <w:noWrap w:val="0"/>
            <w:vAlign w:val="bottom"/>
          </w:tcPr>
          <w:p w14:paraId="4A214803">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1040.1-2006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GB/T 1040.3-2006</w:t>
            </w:r>
          </w:p>
        </w:tc>
      </w:tr>
      <w:tr w14:paraId="0426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AEF88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580B032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直角撕裂负荷</w:t>
            </w:r>
          </w:p>
        </w:tc>
        <w:tc>
          <w:tcPr>
            <w:tcW w:w="4220" w:type="dxa"/>
            <w:noWrap w:val="0"/>
            <w:vAlign w:val="bottom"/>
          </w:tcPr>
          <w:p w14:paraId="2362EBD8">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QB/T 1130-1991</w:t>
            </w:r>
          </w:p>
        </w:tc>
      </w:tr>
    </w:tbl>
    <w:p w14:paraId="7904283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0E0BB27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表3 农业用聚乙烯吹塑棚膜检验项目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5BCF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4C9D5F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49" w:type="dxa"/>
            <w:noWrap w:val="0"/>
            <w:vAlign w:val="center"/>
          </w:tcPr>
          <w:p w14:paraId="722AB6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3A75BB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040A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D44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49" w:type="dxa"/>
            <w:noWrap w:val="0"/>
            <w:vAlign w:val="center"/>
          </w:tcPr>
          <w:p w14:paraId="6DF87D7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厚度极限偏差</w:t>
            </w:r>
          </w:p>
        </w:tc>
        <w:tc>
          <w:tcPr>
            <w:tcW w:w="4210" w:type="dxa"/>
            <w:noWrap w:val="0"/>
            <w:vAlign w:val="center"/>
          </w:tcPr>
          <w:p w14:paraId="0172B1F3">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6672-2001</w:t>
            </w:r>
          </w:p>
        </w:tc>
      </w:tr>
      <w:tr w14:paraId="7097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7DF74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49" w:type="dxa"/>
            <w:noWrap w:val="0"/>
            <w:vAlign w:val="center"/>
          </w:tcPr>
          <w:p w14:paraId="612BA55C">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厚度平均偏差</w:t>
            </w:r>
          </w:p>
        </w:tc>
        <w:tc>
          <w:tcPr>
            <w:tcW w:w="4210" w:type="dxa"/>
            <w:noWrap w:val="0"/>
            <w:vAlign w:val="center"/>
          </w:tcPr>
          <w:p w14:paraId="24027C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6672-2001</w:t>
            </w:r>
          </w:p>
        </w:tc>
      </w:tr>
      <w:tr w14:paraId="2981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1E121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49" w:type="dxa"/>
            <w:noWrap w:val="0"/>
            <w:vAlign w:val="center"/>
          </w:tcPr>
          <w:p w14:paraId="186BC23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拉伸强度</w:t>
            </w:r>
          </w:p>
        </w:tc>
        <w:tc>
          <w:tcPr>
            <w:tcW w:w="4210" w:type="dxa"/>
            <w:noWrap w:val="0"/>
            <w:vAlign w:val="center"/>
          </w:tcPr>
          <w:p w14:paraId="7A67AE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1040.3-2006</w:t>
            </w:r>
          </w:p>
        </w:tc>
      </w:tr>
      <w:tr w14:paraId="3DC3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64502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49" w:type="dxa"/>
            <w:noWrap w:val="0"/>
            <w:vAlign w:val="center"/>
          </w:tcPr>
          <w:p w14:paraId="748F3BC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直角撕裂强度</w:t>
            </w:r>
          </w:p>
        </w:tc>
        <w:tc>
          <w:tcPr>
            <w:tcW w:w="4210" w:type="dxa"/>
            <w:noWrap w:val="0"/>
            <w:vAlign w:val="center"/>
          </w:tcPr>
          <w:p w14:paraId="667358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QB/T 1130-1991</w:t>
            </w:r>
          </w:p>
        </w:tc>
      </w:tr>
      <w:tr w14:paraId="40BC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7B497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49" w:type="dxa"/>
            <w:noWrap w:val="0"/>
            <w:vAlign w:val="center"/>
          </w:tcPr>
          <w:p w14:paraId="28C90BE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透光率</w:t>
            </w:r>
          </w:p>
        </w:tc>
        <w:tc>
          <w:tcPr>
            <w:tcW w:w="4210" w:type="dxa"/>
            <w:noWrap w:val="0"/>
            <w:vAlign w:val="center"/>
          </w:tcPr>
          <w:p w14:paraId="17697D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2410-2008</w:t>
            </w:r>
          </w:p>
        </w:tc>
      </w:tr>
      <w:tr w14:paraId="54072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2776D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49" w:type="dxa"/>
            <w:noWrap w:val="0"/>
            <w:vAlign w:val="center"/>
          </w:tcPr>
          <w:p w14:paraId="6897D7E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雾度</w:t>
            </w:r>
            <w:bookmarkStart w:id="3" w:name="_GoBack"/>
            <w:bookmarkEnd w:id="3"/>
          </w:p>
        </w:tc>
        <w:tc>
          <w:tcPr>
            <w:tcW w:w="4210" w:type="dxa"/>
            <w:noWrap w:val="0"/>
            <w:vAlign w:val="center"/>
          </w:tcPr>
          <w:p w14:paraId="459FC4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2410-2008</w:t>
            </w:r>
          </w:p>
        </w:tc>
      </w:tr>
    </w:tbl>
    <w:p w14:paraId="5ADF6424">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29D70705">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2B51AC40">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033BFDB">
      <w:pPr>
        <w:spacing w:line="400" w:lineRule="exact"/>
        <w:rPr>
          <w:rFonts w:ascii="宋体" w:hAnsi="宋体"/>
          <w:b/>
        </w:rPr>
      </w:pPr>
      <w:r>
        <w:rPr>
          <w:rFonts w:hint="eastAsia" w:ascii="宋体" w:hAnsi="宋体"/>
          <w:b/>
        </w:rPr>
        <w:t>4  判定规则</w:t>
      </w:r>
    </w:p>
    <w:p w14:paraId="0866CB61">
      <w:pPr>
        <w:spacing w:line="400" w:lineRule="exact"/>
        <w:rPr>
          <w:rFonts w:ascii="宋体" w:hAnsi="宋体"/>
          <w:b/>
        </w:rPr>
      </w:pPr>
      <w:r>
        <w:rPr>
          <w:rFonts w:hint="eastAsia" w:ascii="宋体" w:hAnsi="宋体"/>
          <w:b/>
        </w:rPr>
        <w:t>4.1  依据标准</w:t>
      </w:r>
    </w:p>
    <w:p w14:paraId="26E0EB1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 13735-2017聚乙烯吹塑农用地面覆盖薄膜</w:t>
      </w:r>
    </w:p>
    <w:p w14:paraId="0DB144CD">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GB/T 4455-2019农业用聚乙烯吹塑棚膜</w:t>
      </w:r>
    </w:p>
    <w:p w14:paraId="7B471DC7">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2D9BA9AE">
      <w:pPr>
        <w:spacing w:line="400" w:lineRule="exact"/>
        <w:rPr>
          <w:rFonts w:ascii="宋体" w:hAnsi="宋体"/>
          <w:b/>
        </w:rPr>
      </w:pPr>
      <w:r>
        <w:rPr>
          <w:rFonts w:hint="eastAsia" w:ascii="宋体" w:hAnsi="宋体"/>
          <w:b/>
        </w:rPr>
        <w:t>4.2  判定原则</w:t>
      </w:r>
    </w:p>
    <w:p w14:paraId="03734222">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2A74C1C0">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3313F363">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67213104">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3014C7A">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512A9ECD">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23165068">
      <w:pPr>
        <w:spacing w:line="400" w:lineRule="exact"/>
        <w:rPr>
          <w:rFonts w:ascii="宋体" w:hAnsi="宋体"/>
          <w:b/>
        </w:rPr>
      </w:pPr>
      <w:r>
        <w:rPr>
          <w:rFonts w:hint="eastAsia" w:ascii="宋体" w:hAnsi="宋体"/>
          <w:b/>
        </w:rPr>
        <w:t>4.3  结论用语</w:t>
      </w:r>
    </w:p>
    <w:p w14:paraId="322B409D">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农用地膜</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F6E46">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农用地膜</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0FECE440">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27E3868">
      <w:pPr>
        <w:spacing w:line="400" w:lineRule="exact"/>
        <w:rPr>
          <w:rFonts w:ascii="宋体" w:hAnsi="宋体"/>
          <w:b/>
        </w:rPr>
      </w:pPr>
      <w:r>
        <w:rPr>
          <w:rFonts w:hint="eastAsia" w:ascii="宋体" w:hAnsi="宋体"/>
          <w:b/>
        </w:rPr>
        <w:t>5  附则</w:t>
      </w:r>
    </w:p>
    <w:p w14:paraId="6E665DE5">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9D03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93FB04">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4F93FB04">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BF5F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30FF4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F30FF4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 w:name="KSO_WPS_MARK_KEY" w:val="d07af466-9e12-430c-ba2c-67f6d02a5cb9"/>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84814"/>
    <w:rsid w:val="00ED2030"/>
    <w:rsid w:val="00EF50CB"/>
    <w:rsid w:val="00F950FB"/>
    <w:rsid w:val="00FB0111"/>
    <w:rsid w:val="00FB420C"/>
    <w:rsid w:val="00FE4037"/>
    <w:rsid w:val="00FF47FE"/>
    <w:rsid w:val="01E23011"/>
    <w:rsid w:val="02021905"/>
    <w:rsid w:val="02056D00"/>
    <w:rsid w:val="02377574"/>
    <w:rsid w:val="027D2D3A"/>
    <w:rsid w:val="02922C89"/>
    <w:rsid w:val="02BC1AB4"/>
    <w:rsid w:val="02C92423"/>
    <w:rsid w:val="02F72AEC"/>
    <w:rsid w:val="032F672A"/>
    <w:rsid w:val="033C0E47"/>
    <w:rsid w:val="034675D0"/>
    <w:rsid w:val="0361265C"/>
    <w:rsid w:val="0361440A"/>
    <w:rsid w:val="03A10CAA"/>
    <w:rsid w:val="03A26EFC"/>
    <w:rsid w:val="03A72764"/>
    <w:rsid w:val="03B66504"/>
    <w:rsid w:val="04212517"/>
    <w:rsid w:val="04425FE9"/>
    <w:rsid w:val="0486237A"/>
    <w:rsid w:val="04877EA0"/>
    <w:rsid w:val="04B30C95"/>
    <w:rsid w:val="055E32F7"/>
    <w:rsid w:val="0575419C"/>
    <w:rsid w:val="05880374"/>
    <w:rsid w:val="059704BA"/>
    <w:rsid w:val="05E41A4E"/>
    <w:rsid w:val="05FE4192"/>
    <w:rsid w:val="06163BD1"/>
    <w:rsid w:val="061A5470"/>
    <w:rsid w:val="062C6F51"/>
    <w:rsid w:val="063D4CBA"/>
    <w:rsid w:val="06823015"/>
    <w:rsid w:val="069D7E4F"/>
    <w:rsid w:val="06E4288E"/>
    <w:rsid w:val="0707368E"/>
    <w:rsid w:val="070752C8"/>
    <w:rsid w:val="07100621"/>
    <w:rsid w:val="071F2612"/>
    <w:rsid w:val="07300CC3"/>
    <w:rsid w:val="076F3599"/>
    <w:rsid w:val="077D1FAE"/>
    <w:rsid w:val="07832BA1"/>
    <w:rsid w:val="078F59E9"/>
    <w:rsid w:val="07D57174"/>
    <w:rsid w:val="07F25F78"/>
    <w:rsid w:val="083C3EF0"/>
    <w:rsid w:val="08A2174C"/>
    <w:rsid w:val="08A6123D"/>
    <w:rsid w:val="08B84ACC"/>
    <w:rsid w:val="08C276F9"/>
    <w:rsid w:val="093C394F"/>
    <w:rsid w:val="096802A0"/>
    <w:rsid w:val="0978425B"/>
    <w:rsid w:val="09A410D3"/>
    <w:rsid w:val="09E35B78"/>
    <w:rsid w:val="09F63AFE"/>
    <w:rsid w:val="0A0D7099"/>
    <w:rsid w:val="0A216ED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3B5CCB"/>
    <w:rsid w:val="0D662D48"/>
    <w:rsid w:val="0D755681"/>
    <w:rsid w:val="0D766D04"/>
    <w:rsid w:val="0DDF2AFB"/>
    <w:rsid w:val="0DED6FC6"/>
    <w:rsid w:val="0DF02F5A"/>
    <w:rsid w:val="0DF06AB6"/>
    <w:rsid w:val="0E0D1416"/>
    <w:rsid w:val="0E2844A2"/>
    <w:rsid w:val="0EC3241C"/>
    <w:rsid w:val="0EC8358F"/>
    <w:rsid w:val="0EF40828"/>
    <w:rsid w:val="0EF645A0"/>
    <w:rsid w:val="0F0767AD"/>
    <w:rsid w:val="0F144A26"/>
    <w:rsid w:val="0F1467D4"/>
    <w:rsid w:val="0F5D63CD"/>
    <w:rsid w:val="0F9B0CA3"/>
    <w:rsid w:val="0FCA4AC8"/>
    <w:rsid w:val="10240C99"/>
    <w:rsid w:val="1074577C"/>
    <w:rsid w:val="10A36062"/>
    <w:rsid w:val="10C009C2"/>
    <w:rsid w:val="116E6670"/>
    <w:rsid w:val="118E286E"/>
    <w:rsid w:val="11C269BB"/>
    <w:rsid w:val="11DF30C9"/>
    <w:rsid w:val="11FC55B2"/>
    <w:rsid w:val="12B04A66"/>
    <w:rsid w:val="12C10A21"/>
    <w:rsid w:val="133751B0"/>
    <w:rsid w:val="13D12EE6"/>
    <w:rsid w:val="13FD2E84"/>
    <w:rsid w:val="143D057B"/>
    <w:rsid w:val="145A2EDB"/>
    <w:rsid w:val="148B12E6"/>
    <w:rsid w:val="148D505F"/>
    <w:rsid w:val="14D56A06"/>
    <w:rsid w:val="158C3568"/>
    <w:rsid w:val="159B7C4F"/>
    <w:rsid w:val="15AE34DE"/>
    <w:rsid w:val="15B900D5"/>
    <w:rsid w:val="164B7AB3"/>
    <w:rsid w:val="167504A0"/>
    <w:rsid w:val="169923E1"/>
    <w:rsid w:val="16C9582D"/>
    <w:rsid w:val="16CE195E"/>
    <w:rsid w:val="16E80C72"/>
    <w:rsid w:val="16F92E7F"/>
    <w:rsid w:val="17457E73"/>
    <w:rsid w:val="176C53FF"/>
    <w:rsid w:val="179B5CE4"/>
    <w:rsid w:val="17CA481C"/>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A023DF9"/>
    <w:rsid w:val="1A0E6C42"/>
    <w:rsid w:val="1A50725A"/>
    <w:rsid w:val="1B1A7868"/>
    <w:rsid w:val="1B5C1C2F"/>
    <w:rsid w:val="1B5C578B"/>
    <w:rsid w:val="1B7E5B89"/>
    <w:rsid w:val="1B8F790E"/>
    <w:rsid w:val="1B972C67"/>
    <w:rsid w:val="1BA17641"/>
    <w:rsid w:val="1BD47A17"/>
    <w:rsid w:val="1BDB0DA5"/>
    <w:rsid w:val="1C3D736A"/>
    <w:rsid w:val="1C5D5C5E"/>
    <w:rsid w:val="1C76287C"/>
    <w:rsid w:val="1C7D3D43"/>
    <w:rsid w:val="1CB67FC3"/>
    <w:rsid w:val="1CC67A36"/>
    <w:rsid w:val="1CD50AE4"/>
    <w:rsid w:val="1CFF2872"/>
    <w:rsid w:val="1D13631D"/>
    <w:rsid w:val="1D303373"/>
    <w:rsid w:val="1D456C27"/>
    <w:rsid w:val="1D8E3BF5"/>
    <w:rsid w:val="1DAA4ED3"/>
    <w:rsid w:val="1DFD1C32"/>
    <w:rsid w:val="1E37603B"/>
    <w:rsid w:val="1E990AA4"/>
    <w:rsid w:val="1EA14EF1"/>
    <w:rsid w:val="1EDA3596"/>
    <w:rsid w:val="1F49071C"/>
    <w:rsid w:val="1F5A46D7"/>
    <w:rsid w:val="1FAA11BB"/>
    <w:rsid w:val="1FBF453A"/>
    <w:rsid w:val="1FD004F5"/>
    <w:rsid w:val="1FD91AA0"/>
    <w:rsid w:val="20A976C4"/>
    <w:rsid w:val="20FD356C"/>
    <w:rsid w:val="21294361"/>
    <w:rsid w:val="215A451A"/>
    <w:rsid w:val="21635AC5"/>
    <w:rsid w:val="21C347B6"/>
    <w:rsid w:val="21C45C2A"/>
    <w:rsid w:val="21E8421C"/>
    <w:rsid w:val="221C3EC6"/>
    <w:rsid w:val="225304F1"/>
    <w:rsid w:val="226C6BFB"/>
    <w:rsid w:val="227710FC"/>
    <w:rsid w:val="22A5210D"/>
    <w:rsid w:val="22C205C9"/>
    <w:rsid w:val="22CF2CE6"/>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97893"/>
    <w:rsid w:val="269B7AAF"/>
    <w:rsid w:val="27167A8B"/>
    <w:rsid w:val="273F48DE"/>
    <w:rsid w:val="27910EB2"/>
    <w:rsid w:val="27E47234"/>
    <w:rsid w:val="281318C7"/>
    <w:rsid w:val="287E31E4"/>
    <w:rsid w:val="288D3427"/>
    <w:rsid w:val="28A95D87"/>
    <w:rsid w:val="29226266"/>
    <w:rsid w:val="29341AF5"/>
    <w:rsid w:val="29673C78"/>
    <w:rsid w:val="29713F9E"/>
    <w:rsid w:val="29DD03DE"/>
    <w:rsid w:val="2A111E36"/>
    <w:rsid w:val="2A383309"/>
    <w:rsid w:val="2A612DBE"/>
    <w:rsid w:val="2AA66A22"/>
    <w:rsid w:val="2ACA0963"/>
    <w:rsid w:val="2AD76BDC"/>
    <w:rsid w:val="2AFC2AE6"/>
    <w:rsid w:val="2B577D1D"/>
    <w:rsid w:val="2B6B3768"/>
    <w:rsid w:val="2B944ACD"/>
    <w:rsid w:val="2BD17ACF"/>
    <w:rsid w:val="2BDB26FC"/>
    <w:rsid w:val="2C1D2D14"/>
    <w:rsid w:val="2CC77538"/>
    <w:rsid w:val="2CFF241A"/>
    <w:rsid w:val="2D430559"/>
    <w:rsid w:val="2D4542D1"/>
    <w:rsid w:val="2D6A3D37"/>
    <w:rsid w:val="2D964B2C"/>
    <w:rsid w:val="2DC72F38"/>
    <w:rsid w:val="2DE97352"/>
    <w:rsid w:val="2E2E1209"/>
    <w:rsid w:val="2E47051C"/>
    <w:rsid w:val="2E580034"/>
    <w:rsid w:val="2E627104"/>
    <w:rsid w:val="2E921798"/>
    <w:rsid w:val="2EDA32F0"/>
    <w:rsid w:val="2F0A0548"/>
    <w:rsid w:val="2F155F25"/>
    <w:rsid w:val="2F176141"/>
    <w:rsid w:val="2F210D6D"/>
    <w:rsid w:val="2F285C58"/>
    <w:rsid w:val="2F6D7B0F"/>
    <w:rsid w:val="2FBE480E"/>
    <w:rsid w:val="2FD962A4"/>
    <w:rsid w:val="30073ABF"/>
    <w:rsid w:val="30182BB9"/>
    <w:rsid w:val="30314FE0"/>
    <w:rsid w:val="305D7B83"/>
    <w:rsid w:val="30874C00"/>
    <w:rsid w:val="30F71D86"/>
    <w:rsid w:val="315E0057"/>
    <w:rsid w:val="31684A32"/>
    <w:rsid w:val="320C360F"/>
    <w:rsid w:val="3239017C"/>
    <w:rsid w:val="324A2389"/>
    <w:rsid w:val="324C4353"/>
    <w:rsid w:val="32584AA6"/>
    <w:rsid w:val="3260395B"/>
    <w:rsid w:val="3268280F"/>
    <w:rsid w:val="328F5FEE"/>
    <w:rsid w:val="32D81743"/>
    <w:rsid w:val="330B1B18"/>
    <w:rsid w:val="333170A5"/>
    <w:rsid w:val="333D5A4A"/>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CD1A92"/>
    <w:rsid w:val="3810372D"/>
    <w:rsid w:val="3814321D"/>
    <w:rsid w:val="38327B47"/>
    <w:rsid w:val="384C6E5B"/>
    <w:rsid w:val="38657F1D"/>
    <w:rsid w:val="38961E84"/>
    <w:rsid w:val="38B247E4"/>
    <w:rsid w:val="38CD161E"/>
    <w:rsid w:val="391334D5"/>
    <w:rsid w:val="391D25A6"/>
    <w:rsid w:val="39382F3B"/>
    <w:rsid w:val="39785A2E"/>
    <w:rsid w:val="398B5761"/>
    <w:rsid w:val="39930ABA"/>
    <w:rsid w:val="39A47401"/>
    <w:rsid w:val="39C40C73"/>
    <w:rsid w:val="39D569DC"/>
    <w:rsid w:val="39E210F9"/>
    <w:rsid w:val="39F5707E"/>
    <w:rsid w:val="3A255BB6"/>
    <w:rsid w:val="3A663AD8"/>
    <w:rsid w:val="3A6A181A"/>
    <w:rsid w:val="3AEA64B7"/>
    <w:rsid w:val="3B5129DA"/>
    <w:rsid w:val="3B514788"/>
    <w:rsid w:val="3B712735"/>
    <w:rsid w:val="3B714E2B"/>
    <w:rsid w:val="3B9052B1"/>
    <w:rsid w:val="3BF55114"/>
    <w:rsid w:val="3C017F5D"/>
    <w:rsid w:val="3C522566"/>
    <w:rsid w:val="3D0E5EAE"/>
    <w:rsid w:val="3D0F2205"/>
    <w:rsid w:val="3D26209C"/>
    <w:rsid w:val="3D69400B"/>
    <w:rsid w:val="3D7D3613"/>
    <w:rsid w:val="3DBA03C3"/>
    <w:rsid w:val="3DD516A1"/>
    <w:rsid w:val="3DEE4511"/>
    <w:rsid w:val="3EE80F60"/>
    <w:rsid w:val="3EEF22EE"/>
    <w:rsid w:val="3F827606"/>
    <w:rsid w:val="4081341A"/>
    <w:rsid w:val="40DE135D"/>
    <w:rsid w:val="41067A9A"/>
    <w:rsid w:val="410A1661"/>
    <w:rsid w:val="41110C42"/>
    <w:rsid w:val="418D5DEE"/>
    <w:rsid w:val="41AE46E3"/>
    <w:rsid w:val="41C23CEA"/>
    <w:rsid w:val="41D81760"/>
    <w:rsid w:val="42226223"/>
    <w:rsid w:val="428C42F8"/>
    <w:rsid w:val="42997141"/>
    <w:rsid w:val="42E67EAC"/>
    <w:rsid w:val="42F97BDF"/>
    <w:rsid w:val="430420E0"/>
    <w:rsid w:val="43167462"/>
    <w:rsid w:val="432B58BF"/>
    <w:rsid w:val="43882D11"/>
    <w:rsid w:val="43B65AD0"/>
    <w:rsid w:val="43C04259"/>
    <w:rsid w:val="43F14BBE"/>
    <w:rsid w:val="43FD36FF"/>
    <w:rsid w:val="440E3217"/>
    <w:rsid w:val="448B0D0B"/>
    <w:rsid w:val="44BF2763"/>
    <w:rsid w:val="45034D45"/>
    <w:rsid w:val="45F14B9E"/>
    <w:rsid w:val="46164604"/>
    <w:rsid w:val="4690085B"/>
    <w:rsid w:val="469A48DC"/>
    <w:rsid w:val="46DF70EC"/>
    <w:rsid w:val="46FA5CD4"/>
    <w:rsid w:val="47042BC4"/>
    <w:rsid w:val="472F1E22"/>
    <w:rsid w:val="476F66C2"/>
    <w:rsid w:val="47743CD8"/>
    <w:rsid w:val="47925F0D"/>
    <w:rsid w:val="47B70069"/>
    <w:rsid w:val="47D06A35"/>
    <w:rsid w:val="47D227AD"/>
    <w:rsid w:val="48027536"/>
    <w:rsid w:val="48054931"/>
    <w:rsid w:val="48537D92"/>
    <w:rsid w:val="48831CF9"/>
    <w:rsid w:val="48A95C04"/>
    <w:rsid w:val="48C06AA9"/>
    <w:rsid w:val="48DE32C9"/>
    <w:rsid w:val="48EA3B26"/>
    <w:rsid w:val="48F30C2D"/>
    <w:rsid w:val="490B41C9"/>
    <w:rsid w:val="49170DBF"/>
    <w:rsid w:val="49261002"/>
    <w:rsid w:val="4929464F"/>
    <w:rsid w:val="49553696"/>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E0642"/>
    <w:rsid w:val="4B683B54"/>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ECF3EEA"/>
    <w:rsid w:val="4F275AD4"/>
    <w:rsid w:val="4F701229"/>
    <w:rsid w:val="4F754A92"/>
    <w:rsid w:val="50294201"/>
    <w:rsid w:val="503264DF"/>
    <w:rsid w:val="503F29AA"/>
    <w:rsid w:val="505428F9"/>
    <w:rsid w:val="50760AC1"/>
    <w:rsid w:val="50C35389"/>
    <w:rsid w:val="50C86E43"/>
    <w:rsid w:val="50CD6207"/>
    <w:rsid w:val="50E023DF"/>
    <w:rsid w:val="510C4F82"/>
    <w:rsid w:val="514364CA"/>
    <w:rsid w:val="514E10F6"/>
    <w:rsid w:val="51764AF1"/>
    <w:rsid w:val="51A52CE0"/>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6B6463"/>
    <w:rsid w:val="549534E0"/>
    <w:rsid w:val="54D95F81"/>
    <w:rsid w:val="54DC2EBD"/>
    <w:rsid w:val="54EF2BF0"/>
    <w:rsid w:val="54F2448F"/>
    <w:rsid w:val="54FB77E7"/>
    <w:rsid w:val="550C0C23"/>
    <w:rsid w:val="552A59D6"/>
    <w:rsid w:val="55652EB2"/>
    <w:rsid w:val="557430F6"/>
    <w:rsid w:val="55833339"/>
    <w:rsid w:val="55E4027B"/>
    <w:rsid w:val="56224B5D"/>
    <w:rsid w:val="56336B0D"/>
    <w:rsid w:val="564F7575"/>
    <w:rsid w:val="56AE2637"/>
    <w:rsid w:val="56D71B8E"/>
    <w:rsid w:val="56D7393C"/>
    <w:rsid w:val="56EA7B13"/>
    <w:rsid w:val="571406EC"/>
    <w:rsid w:val="573214BA"/>
    <w:rsid w:val="573963A5"/>
    <w:rsid w:val="57A74D3D"/>
    <w:rsid w:val="58247055"/>
    <w:rsid w:val="58562F86"/>
    <w:rsid w:val="585B234B"/>
    <w:rsid w:val="586C6306"/>
    <w:rsid w:val="588B0E82"/>
    <w:rsid w:val="58C47EF0"/>
    <w:rsid w:val="58C83E84"/>
    <w:rsid w:val="59B47F65"/>
    <w:rsid w:val="59BA0A98"/>
    <w:rsid w:val="59CC1752"/>
    <w:rsid w:val="5A04713E"/>
    <w:rsid w:val="5A084A8E"/>
    <w:rsid w:val="5A2275C4"/>
    <w:rsid w:val="5A5A0522"/>
    <w:rsid w:val="5A715E56"/>
    <w:rsid w:val="5A7D47FA"/>
    <w:rsid w:val="5A89319F"/>
    <w:rsid w:val="5A9D4E9D"/>
    <w:rsid w:val="5AC93EE4"/>
    <w:rsid w:val="5ACC1F22"/>
    <w:rsid w:val="5ACC4C63"/>
    <w:rsid w:val="5B0647F0"/>
    <w:rsid w:val="5B6D2AC1"/>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F3758C0"/>
    <w:rsid w:val="5F6465CB"/>
    <w:rsid w:val="5F942D12"/>
    <w:rsid w:val="5FA97E40"/>
    <w:rsid w:val="60065292"/>
    <w:rsid w:val="60340051"/>
    <w:rsid w:val="60561D75"/>
    <w:rsid w:val="605C4EB2"/>
    <w:rsid w:val="606C3347"/>
    <w:rsid w:val="607C7302"/>
    <w:rsid w:val="60D84E80"/>
    <w:rsid w:val="61616C24"/>
    <w:rsid w:val="618446C0"/>
    <w:rsid w:val="61B4001A"/>
    <w:rsid w:val="61D07906"/>
    <w:rsid w:val="62126170"/>
    <w:rsid w:val="63091321"/>
    <w:rsid w:val="635A392B"/>
    <w:rsid w:val="6381535B"/>
    <w:rsid w:val="638B61DA"/>
    <w:rsid w:val="63A86D8C"/>
    <w:rsid w:val="63AC7EFE"/>
    <w:rsid w:val="643A375C"/>
    <w:rsid w:val="64634A61"/>
    <w:rsid w:val="648C045C"/>
    <w:rsid w:val="648D7D30"/>
    <w:rsid w:val="651144BD"/>
    <w:rsid w:val="65510D5D"/>
    <w:rsid w:val="65640A91"/>
    <w:rsid w:val="656B62C3"/>
    <w:rsid w:val="65A949C0"/>
    <w:rsid w:val="65B17A4E"/>
    <w:rsid w:val="65C23A09"/>
    <w:rsid w:val="665C35D6"/>
    <w:rsid w:val="66763171"/>
    <w:rsid w:val="669058B5"/>
    <w:rsid w:val="66974E96"/>
    <w:rsid w:val="66C43EFD"/>
    <w:rsid w:val="66D25ECE"/>
    <w:rsid w:val="67185FD7"/>
    <w:rsid w:val="675608AD"/>
    <w:rsid w:val="67AA3EF1"/>
    <w:rsid w:val="67BF3E48"/>
    <w:rsid w:val="67D30150"/>
    <w:rsid w:val="67EE4F89"/>
    <w:rsid w:val="68123593"/>
    <w:rsid w:val="685F7C35"/>
    <w:rsid w:val="68BF08FC"/>
    <w:rsid w:val="68F71C1C"/>
    <w:rsid w:val="69117181"/>
    <w:rsid w:val="6933534A"/>
    <w:rsid w:val="693370F8"/>
    <w:rsid w:val="694A4441"/>
    <w:rsid w:val="69763488"/>
    <w:rsid w:val="6985134D"/>
    <w:rsid w:val="69EC72A7"/>
    <w:rsid w:val="69F83E9D"/>
    <w:rsid w:val="6A18009C"/>
    <w:rsid w:val="6A31115D"/>
    <w:rsid w:val="6AA03474"/>
    <w:rsid w:val="6ACA3A8C"/>
    <w:rsid w:val="6AF723A7"/>
    <w:rsid w:val="6B0D5727"/>
    <w:rsid w:val="6BBB1626"/>
    <w:rsid w:val="6C0703C8"/>
    <w:rsid w:val="6C272818"/>
    <w:rsid w:val="6C276CBC"/>
    <w:rsid w:val="6C924135"/>
    <w:rsid w:val="6CB26586"/>
    <w:rsid w:val="6D0D3FE0"/>
    <w:rsid w:val="6D8714E4"/>
    <w:rsid w:val="6DAE1443"/>
    <w:rsid w:val="6DCF4F15"/>
    <w:rsid w:val="6E0F17B6"/>
    <w:rsid w:val="6E681AD6"/>
    <w:rsid w:val="6EF74724"/>
    <w:rsid w:val="6F12155D"/>
    <w:rsid w:val="6F3F60CB"/>
    <w:rsid w:val="6F881820"/>
    <w:rsid w:val="6FD40F09"/>
    <w:rsid w:val="700D682A"/>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4A92964"/>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5F1FCE"/>
    <w:rsid w:val="7B7535A0"/>
    <w:rsid w:val="7B937ECA"/>
    <w:rsid w:val="7BEE6EAE"/>
    <w:rsid w:val="7C66113B"/>
    <w:rsid w:val="7C8617DD"/>
    <w:rsid w:val="7C9F63FA"/>
    <w:rsid w:val="7CB71996"/>
    <w:rsid w:val="7CBB76D8"/>
    <w:rsid w:val="7CC0084B"/>
    <w:rsid w:val="7CDE5175"/>
    <w:rsid w:val="7D0746CC"/>
    <w:rsid w:val="7D20578D"/>
    <w:rsid w:val="7D2A660C"/>
    <w:rsid w:val="7D2D1C58"/>
    <w:rsid w:val="7D52346D"/>
    <w:rsid w:val="7E002EC9"/>
    <w:rsid w:val="7E10135E"/>
    <w:rsid w:val="7E2968C4"/>
    <w:rsid w:val="7E417769"/>
    <w:rsid w:val="7E851D4C"/>
    <w:rsid w:val="7E8A7362"/>
    <w:rsid w:val="7EDE76AE"/>
    <w:rsid w:val="7EEF18BB"/>
    <w:rsid w:val="7EF26CB5"/>
    <w:rsid w:val="7F547970"/>
    <w:rsid w:val="7F637BB3"/>
    <w:rsid w:val="7F7A0DAC"/>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Body Text"/>
    <w:basedOn w:val="1"/>
    <w:link w:val="17"/>
    <w:qFormat/>
    <w:uiPriority w:val="0"/>
    <w:pPr>
      <w:snapToGrid w:val="0"/>
      <w:spacing w:line="440" w:lineRule="exact"/>
    </w:pPr>
    <w:rPr>
      <w:rFonts w:ascii="宋体" w:hAnsi="宋体"/>
      <w:color w:val="FF0000"/>
      <w:sz w:val="18"/>
    </w:rPr>
  </w:style>
  <w:style w:type="paragraph" w:styleId="5">
    <w:name w:val="Plain Text"/>
    <w:basedOn w:val="1"/>
    <w:qFormat/>
    <w:uiPriority w:val="0"/>
    <w:rPr>
      <w:rFonts w:ascii="宋体" w:hAnsi="Courier New" w:cs="Courier New"/>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3"/>
    <w:qFormat/>
    <w:uiPriority w:val="1"/>
    <w:rPr>
      <w:rFonts w:ascii="宋体" w:hAnsi="宋体" w:eastAsia="宋体" w:cs="Times New Roman"/>
      <w:b/>
      <w:bCs/>
      <w:kern w:val="0"/>
      <w:szCs w:val="21"/>
      <w:lang w:eastAsia="en-US"/>
    </w:rPr>
  </w:style>
  <w:style w:type="character" w:customStyle="1" w:styleId="17">
    <w:name w:val="正文文本 Char"/>
    <w:basedOn w:val="12"/>
    <w:link w:val="4"/>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1416</Words>
  <Characters>1636</Characters>
  <Lines>12</Lines>
  <Paragraphs>3</Paragraphs>
  <TotalTime>0</TotalTime>
  <ScaleCrop>false</ScaleCrop>
  <LinksUpToDate>false</LinksUpToDate>
  <CharactersWithSpaces>1685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北冥</cp:lastModifiedBy>
  <dcterms:modified xsi:type="dcterms:W3CDTF">2025-04-02T02:22:26Z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91D95B36183B4C79BC5137C5018CEC88_13</vt:lpwstr>
  </property>
  <property fmtid="{D5CDD505-2E9C-101B-9397-08002B2CF9AE}" pid="4" name="KSOTemplateDocerSaveRecord">
    <vt:lpwstr>eyJoZGlkIjoiZTBhOWVkYmUxNzIxNjA1NDFiYzg1MTM4MjRiZDYyMTciLCJ1c2VySWQiOiIxMDgwMjg1NDM4In0=</vt:lpwstr>
  </property>
</Properties>
</file>