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18B1"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六安市裕安区人民政府2024年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政府信息公开工作年度报告</w:t>
      </w:r>
    </w:p>
    <w:p w14:paraId="6E57DF9E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92F2CDE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根据《中华人民共和国政府信息公开条例（国令第711号）》（以下简称《条例》），现公布六安市裕安区人民政府202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。本报告由总体情况、主动公开政府信息情况、收到和处理政府信息公开申请情况、政府信息公开行政复议和行政诉讼情况、存在的主要问题及改进情况、其他需要报告事项等六部分组成，报告所列数据的统计起止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年12月31日。本报告电子版可在六安市裕安区人民政府信息公开平台下载。如有疑问，请与裕安区人民政府办公室（电子政务中心）联系（地址：裕安区行政中心1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室，邮编：237000，电话：0564-33015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 w14:paraId="012660D1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 w14:paraId="7ABC8F30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2024年，我区政务公开紧紧围绕区委、区政府重点工作，创新公开方式、增强公开实效，切实发挥惠企便民的作用。</w:t>
      </w:r>
    </w:p>
    <w:p w14:paraId="54E06A0F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积极探索数字化在政务公开领域的运用，优化升级政策文件库，打造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规范性文件全生命周期的政策全流程管理平台，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动政策资源动态管理和信息数据共享，政策文件库共纳入721份文件；紧扣民生领域，结合线下活动，灵活运用专题宣传、座谈会、公告栏、方言视频等喜闻乐见的“语言体”宣讲政策，组织申报省市优秀政策解读案例评选；及时回应群众关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全年开展现场督办100余次，推动群众合理诉求快速有效解决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；依法依规公开区年度重大行政决策事项目录，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政府常务会议邀请公众列席6次，通过意见征集库征集群众意见22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次；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有效利用线下政务公开专区，针对特定群体的不同需求，开展多领域“政府开放日”活动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，促进政企、政民互动“零距离”。</w:t>
      </w:r>
    </w:p>
    <w:p w14:paraId="63F5BD11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（二）依申请公开。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发挥依申请公开平台功能，规范依申请工作流程，针对复杂疑难问题，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组织相关部门、法律顾问等会商。邀请专家对土地征收类热点申请事项组织专场培训，提升办理质量。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本年度共收到政府信息公开申请263件，办结248件，上年转结本年办理1件，本年转结下年度办理16件。</w:t>
      </w:r>
    </w:p>
    <w:p w14:paraId="31DF5186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（三）政府信息管理。强化文件公开属性与发布审查，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利用账号功能划分审核发布权限，按照规定做好公开内容审核把关，运用集约化平台内容监测功能，加强信息发布前置审核；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定期自查梳理公开文件，动态管理历史文件属性，做到即查即改，确保信息公开合规、安全、准确。</w:t>
      </w:r>
    </w:p>
    <w:p w14:paraId="19CA2D9E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在政策管理领域进行创新性尝试，利用大数据技术，率先在全省打造</w:t>
      </w:r>
      <w:bookmarkStart w:id="0" w:name="_Toc791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集意见征集库、政策文件库、标签库、OA办公系统等功能联通的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政策全流程管理平台，实现规范性文件“拟、审、发、备、查”全闭环管理；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持续优化升级政策文件库，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根据文件的主要内容、适用对象做好标签认领、指南编制、兑现事项确认等工作，推动政策资源动态管理和信息数据共享；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结合新版网站上线，规范信息公开网专题专栏，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新建建议提案办理、营商环境优化、特色产业等专题，多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用专题汇聚内容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，提供“一站式”服务。</w:t>
      </w:r>
    </w:p>
    <w:p w14:paraId="57E3701D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监督保障。本年度结合“政府开放日”活动，通过线上问卷调查和线下满意度调查有效落实社会评议制度。围绕基层减负，及时调整完善考评方式，将政务公开工作纳入政府目标管理绩效考核体系，强化结果运用；通过组织培训会、集中办公等，推动全区政务公开工作，促进乡镇街、部门经验之间的交流，增强基层政务公开能力。2024年，我区未发生信息发布责任追究事件。</w:t>
      </w:r>
    </w:p>
    <w:p w14:paraId="61C91C66">
      <w:pPr>
        <w:widowControl/>
        <w:shd w:val="clear" w:color="auto" w:fill="FFFFFF"/>
        <w:ind w:firstLine="480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23075BC7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7128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4075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215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1544.92447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262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3981A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263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58CC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EAAAE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116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E38A3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04173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2F45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FA665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D6D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DABAE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FC16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3F56B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08FCD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68BF4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D534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A27B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90E4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DD2B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93368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53A95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530BB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E5FC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1957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7543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236F8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80BF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730AE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66C3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75C9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859A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504E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16EA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2152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472EA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6CAD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F07F8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4F7C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E90A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4FCB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48D0C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AE2C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AD34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CC02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933EB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60A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295D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F151B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46008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E70E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116A3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AACBC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1DA5A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1037B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6A25A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86DC6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893E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2C02C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6283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8DED6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7EF1E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0D515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DE6F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02E57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2915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1A76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9FB6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0D69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8890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51929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00C2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201B6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09E7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3A205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2E96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DC57D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E755E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A74C3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0103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A9A3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0485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48F0D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A5E11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ED11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9B31D3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AFE0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863B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179E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DC633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9692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B593B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3A390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5678A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9F63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A248D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81D8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3687B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DB100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183C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3ECFD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4A46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F1BD3E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8A0A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352DA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D677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0E8CE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CFC1E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BAA0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9EE88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26230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5365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C1073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677DA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A54AE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8A40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9937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DC979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247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75AB5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248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046F7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</w:tbl>
    <w:p w14:paraId="41BF3CA6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65DC666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9D4BA19"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78466E7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 w14:paraId="4B17B751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（一）上年度存在问题整改情况</w:t>
      </w:r>
    </w:p>
    <w:p w14:paraId="297FF872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针对2023年度存在的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部分重点领域栏目信息发布质量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政策解读质量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政策到达率和知晓度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等问题，我区积极改进：一是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通过强化对新标准、新规范的学习培训，定期组织自查并督促整改，确保信息公开质量稳步提升。同时，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优化营商环境专题，围绕企业需求整合政策资源，分类展示营商活动和惠企政策，为企业提供“一站式”综合服务。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二是通过公开栏宣传、线下活动专题宣讲、政务新媒体发布解读短视频等“接地气”的形式，多元化解读政策，满足不同公众需求。</w:t>
      </w:r>
    </w:p>
    <w:p w14:paraId="68B0E14C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本年度存在问题</w:t>
      </w:r>
    </w:p>
    <w:p w14:paraId="78CE3F2C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2024年政府信息公开工作方面存在的问题，一是信息公开质量有待提升；二是公众参与度需进一步提升。</w:t>
      </w:r>
    </w:p>
    <w:p w14:paraId="7F3848EF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下一步改进措施</w:t>
      </w:r>
    </w:p>
    <w:p w14:paraId="6ED7CC79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优化内容呈现，多形式提升公开质量。确保政策公开的核心地位，利用规范性文件审查平台做好政策文件全流程监管，同时做好政策文件配套的“语言体”解读；严格落实保密审查，加强网站信息内容安全；优化调整各级主动公开目录，规范信息内容，提升信息含金量。</w:t>
      </w:r>
    </w:p>
    <w:p w14:paraId="7736E294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拓宽参与渠道，全维度汇聚公众力量。丰富意见征集形式，线上发挥双微等社交媒体的互动性优势，线下加大会议开放力度；及时回应社会关切问题，通过发布主动回应、新闻发布等形式进行集中解答；用活政务公开专区，加强政策咨询综合服务窗口建设，利用专区主阵地开展多领域“政府开放日”活动；利用数字化技术，助力政务公开提质增效。</w:t>
      </w:r>
    </w:p>
    <w:p w14:paraId="50B92585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 w14:paraId="3B6B8AB7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特色创新工作</w:t>
      </w:r>
    </w:p>
    <w:p w14:paraId="0AFA595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通过不断探索实践，开辟“公开+领域”模式，用活线下政务公开专区，围绕政府中心工作，针对特定群体的不同需求，选择春运、高校毕业季、国庆长假等时间节点，开展多领域的政府开放日活动，展示裕安独特魅力、传递政策信息、促进产业升级和文化交流，增强政府与公众之间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互动。2024年，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我区利用火车站政务公开专区开展“医保宣传零距离”、“毕业季，职等你来”、“裕你一起，共赴山河之约”等主题政府开放日活动6场，同时指导乡镇和部门利用专区举办政府开放日活动12场。</w:t>
      </w:r>
    </w:p>
    <w:p w14:paraId="55351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我区依托大模型和人工智能技术，推出省内县区首例“</w:t>
      </w:r>
      <w:r>
        <w:rPr>
          <w:rFonts w:hint="eastAsia" w:ascii="仿宋_GB2312" w:hAnsi="仿宋_GB2312" w:eastAsia="仿宋_GB2312" w:cs="仿宋_GB2312"/>
          <w:sz w:val="32"/>
          <w:szCs w:val="32"/>
        </w:rPr>
        <w:t>AI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+政务问答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平台，覆盖政策咨询、办事咨询、区域概况咨询等众多应用场景，实现问答的即时响应和无缝的多模式沟通，为政务公开提供互动新方式，提升群众获取政府信息的效率。</w:t>
      </w:r>
    </w:p>
    <w:p w14:paraId="1B5CB635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（二）政府信息公开信息处理费收取情况</w:t>
      </w:r>
    </w:p>
    <w:p w14:paraId="1EE533B1"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0AFD"/>
    <w:rsid w:val="032C4E8C"/>
    <w:rsid w:val="05D92A62"/>
    <w:rsid w:val="0E9B0EAB"/>
    <w:rsid w:val="13A04ADA"/>
    <w:rsid w:val="1523710D"/>
    <w:rsid w:val="168B3820"/>
    <w:rsid w:val="1B1F6C2C"/>
    <w:rsid w:val="1B632153"/>
    <w:rsid w:val="1CF0262F"/>
    <w:rsid w:val="1F071EB1"/>
    <w:rsid w:val="1FC102B2"/>
    <w:rsid w:val="1FFD6A16"/>
    <w:rsid w:val="22186293"/>
    <w:rsid w:val="22E76282"/>
    <w:rsid w:val="2B0C0D2B"/>
    <w:rsid w:val="2B131725"/>
    <w:rsid w:val="2B9C1170"/>
    <w:rsid w:val="2E5F1BB2"/>
    <w:rsid w:val="2EF00304"/>
    <w:rsid w:val="377F0D27"/>
    <w:rsid w:val="37994F8D"/>
    <w:rsid w:val="39893797"/>
    <w:rsid w:val="3C157564"/>
    <w:rsid w:val="3EA82F02"/>
    <w:rsid w:val="40842F0A"/>
    <w:rsid w:val="426E5C20"/>
    <w:rsid w:val="42BE6BA7"/>
    <w:rsid w:val="42CC39D7"/>
    <w:rsid w:val="42EB600A"/>
    <w:rsid w:val="44B41109"/>
    <w:rsid w:val="47354F5E"/>
    <w:rsid w:val="47746161"/>
    <w:rsid w:val="484A67E7"/>
    <w:rsid w:val="484C7D5F"/>
    <w:rsid w:val="4AB70E3F"/>
    <w:rsid w:val="4D8C0A7F"/>
    <w:rsid w:val="50FD0E16"/>
    <w:rsid w:val="520D2869"/>
    <w:rsid w:val="52EA3518"/>
    <w:rsid w:val="54355050"/>
    <w:rsid w:val="56207AFB"/>
    <w:rsid w:val="5A581018"/>
    <w:rsid w:val="5A821E11"/>
    <w:rsid w:val="5A862E7C"/>
    <w:rsid w:val="5B5A05F6"/>
    <w:rsid w:val="61744FEB"/>
    <w:rsid w:val="65C92FEA"/>
    <w:rsid w:val="666072B7"/>
    <w:rsid w:val="66E300DB"/>
    <w:rsid w:val="6852376A"/>
    <w:rsid w:val="6CEA1A52"/>
    <w:rsid w:val="70773527"/>
    <w:rsid w:val="70926DEE"/>
    <w:rsid w:val="722D3370"/>
    <w:rsid w:val="72C86065"/>
    <w:rsid w:val="762878B8"/>
    <w:rsid w:val="792A1B99"/>
    <w:rsid w:val="79B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3192</Words>
  <Characters>3318</Characters>
  <Lines>0</Lines>
  <Paragraphs>0</Paragraphs>
  <TotalTime>72</TotalTime>
  <ScaleCrop>false</ScaleCrop>
  <LinksUpToDate>false</LinksUpToDate>
  <CharactersWithSpaces>3325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心若明镜的惦记</cp:lastModifiedBy>
  <dcterms:modified xsi:type="dcterms:W3CDTF">2025-02-13T07:15:13Z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CDF41E57490E4EA193976A42778AB53F_13</vt:lpwstr>
  </property>
  <property fmtid="{D5CDD505-2E9C-101B-9397-08002B2CF9AE}" pid="4" name="KSOTemplateDocerSaveRecord">
    <vt:lpwstr>eyJoZGlkIjoiYWU0NmIyMzZhZWIwYjFlOTZlMGEyOTRjZGUxZGRlOTkiLCJ1c2VySWQiOiIzMzE4NzExNDkifQ==</vt:lpwstr>
  </property>
</Properties>
</file>