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pPr>
    </w:p>
    <w:p/>
    <w:p/>
    <w:p/>
    <w:p/>
    <w:p/>
    <w:p>
      <w:pPr>
        <w:spacing w:line="600" w:lineRule="exact"/>
        <w:jc w:val="center"/>
        <w:rPr>
          <w:szCs w:val="32"/>
        </w:rPr>
      </w:pPr>
      <w:r>
        <w:rPr>
          <w:szCs w:val="32"/>
        </w:rPr>
        <w:t>裕农〔2022〕</w:t>
      </w:r>
      <w:r>
        <w:rPr>
          <w:rFonts w:hint="eastAsia"/>
          <w:szCs w:val="32"/>
        </w:rPr>
        <w:t>106</w:t>
      </w:r>
      <w:r>
        <w:rPr>
          <w:szCs w:val="32"/>
        </w:rPr>
        <w:t>号</w:t>
      </w:r>
    </w:p>
    <w:p>
      <w:bookmarkStart w:id="69" w:name="_GoBack"/>
      <w:bookmarkEnd w:id="69"/>
    </w:p>
    <w:p/>
    <w:p>
      <w:pPr>
        <w:widowControl/>
        <w:spacing w:line="600" w:lineRule="exact"/>
        <w:jc w:val="center"/>
        <w:rPr>
          <w:rFonts w:eastAsia="方正小标宋简体"/>
          <w:bCs/>
          <w:color w:val="000000"/>
          <w:w w:val="95"/>
          <w:sz w:val="44"/>
          <w:szCs w:val="44"/>
        </w:rPr>
      </w:pPr>
      <w:r>
        <w:rPr>
          <w:rFonts w:eastAsia="方正小标宋简体"/>
          <w:bCs/>
          <w:color w:val="000000"/>
          <w:w w:val="95"/>
          <w:sz w:val="44"/>
          <w:szCs w:val="44"/>
        </w:rPr>
        <w:t>六安市裕安区农业农村局 六安市裕安区发展和</w:t>
      </w:r>
    </w:p>
    <w:p>
      <w:pPr>
        <w:widowControl/>
        <w:spacing w:line="600" w:lineRule="exact"/>
        <w:jc w:val="center"/>
        <w:rPr>
          <w:rFonts w:eastAsia="方正小标宋简体"/>
          <w:bCs/>
          <w:color w:val="000000"/>
          <w:w w:val="95"/>
          <w:sz w:val="44"/>
          <w:szCs w:val="44"/>
        </w:rPr>
      </w:pPr>
      <w:r>
        <w:rPr>
          <w:rFonts w:eastAsia="方正小标宋简体"/>
          <w:bCs/>
          <w:color w:val="000000"/>
          <w:w w:val="95"/>
          <w:sz w:val="44"/>
          <w:szCs w:val="44"/>
        </w:rPr>
        <w:t>改革委员会关于印发《裕安区“十四五”</w:t>
      </w:r>
    </w:p>
    <w:p>
      <w:pPr>
        <w:widowControl/>
        <w:spacing w:line="600" w:lineRule="exact"/>
        <w:jc w:val="center"/>
        <w:rPr>
          <w:rFonts w:eastAsia="方正小标宋简体"/>
          <w:bCs/>
          <w:color w:val="000000"/>
          <w:w w:val="95"/>
          <w:sz w:val="44"/>
          <w:szCs w:val="44"/>
        </w:rPr>
      </w:pPr>
      <w:r>
        <w:rPr>
          <w:rFonts w:eastAsia="方正小标宋简体"/>
          <w:bCs/>
          <w:color w:val="000000"/>
          <w:w w:val="95"/>
          <w:sz w:val="44"/>
          <w:szCs w:val="44"/>
        </w:rPr>
        <w:t>乡村产业发展规划》的通知</w:t>
      </w:r>
    </w:p>
    <w:p>
      <w:pPr>
        <w:widowControl/>
        <w:spacing w:line="600" w:lineRule="exact"/>
        <w:jc w:val="left"/>
        <w:rPr>
          <w:bCs/>
          <w:color w:val="000000"/>
          <w:szCs w:val="32"/>
        </w:rPr>
      </w:pPr>
    </w:p>
    <w:p>
      <w:pPr>
        <w:widowControl/>
        <w:spacing w:line="600" w:lineRule="exact"/>
        <w:jc w:val="left"/>
        <w:rPr>
          <w:bCs/>
          <w:color w:val="000000"/>
          <w:szCs w:val="32"/>
        </w:rPr>
      </w:pPr>
      <w:r>
        <w:rPr>
          <w:bCs/>
          <w:color w:val="000000"/>
          <w:szCs w:val="32"/>
        </w:rPr>
        <w:t>各乡镇人民政府，区直有关单位：</w:t>
      </w:r>
    </w:p>
    <w:p>
      <w:pPr>
        <w:widowControl/>
        <w:spacing w:line="600" w:lineRule="exact"/>
        <w:ind w:firstLine="624" w:firstLineChars="200"/>
        <w:jc w:val="left"/>
        <w:rPr>
          <w:bCs/>
          <w:color w:val="000000"/>
          <w:szCs w:val="32"/>
        </w:rPr>
      </w:pPr>
      <w:r>
        <w:rPr>
          <w:bCs/>
          <w:color w:val="000000"/>
          <w:szCs w:val="32"/>
        </w:rPr>
        <w:t>现将《裕安区“十四五”乡村产业发展规划》印发给你们，请结合实际，抓好贯彻落实。</w:t>
      </w:r>
    </w:p>
    <w:p>
      <w:pPr>
        <w:widowControl/>
        <w:spacing w:line="600" w:lineRule="exact"/>
        <w:jc w:val="left"/>
        <w:rPr>
          <w:bCs/>
          <w:color w:val="000000"/>
          <w:szCs w:val="32"/>
        </w:rPr>
      </w:pPr>
    </w:p>
    <w:p>
      <w:pPr>
        <w:widowControl/>
        <w:spacing w:line="600" w:lineRule="exact"/>
        <w:jc w:val="left"/>
        <w:rPr>
          <w:bCs/>
          <w:color w:val="000000"/>
          <w:szCs w:val="32"/>
        </w:rPr>
      </w:pPr>
    </w:p>
    <w:p>
      <w:pPr>
        <w:spacing w:line="600" w:lineRule="exact"/>
        <w:ind w:firstLine="156" w:firstLineChars="50"/>
        <w:rPr>
          <w:szCs w:val="32"/>
        </w:rPr>
      </w:pPr>
      <w:r>
        <w:rPr>
          <w:szCs w:val="32"/>
        </w:rPr>
        <w:t>六安市裕安区农业农村局    六安市裕安区发展和改革委员会</w:t>
      </w:r>
    </w:p>
    <w:p>
      <w:pPr>
        <w:spacing w:line="600" w:lineRule="exact"/>
        <w:ind w:firstLine="5438" w:firstLineChars="1743"/>
        <w:rPr>
          <w:szCs w:val="32"/>
        </w:rPr>
      </w:pPr>
      <w:r>
        <w:rPr>
          <w:szCs w:val="32"/>
        </w:rPr>
        <w:t>2022年5月</w:t>
      </w:r>
      <w:r>
        <w:rPr>
          <w:rFonts w:hint="eastAsia"/>
          <w:szCs w:val="32"/>
        </w:rPr>
        <w:t>30</w:t>
      </w:r>
      <w:r>
        <w:rPr>
          <w:szCs w:val="32"/>
        </w:rPr>
        <w:t>日</w:t>
      </w:r>
    </w:p>
    <w:p>
      <w:pPr>
        <w:spacing w:line="600" w:lineRule="exact"/>
        <w:ind w:firstLine="5289" w:firstLineChars="1695"/>
        <w:rPr>
          <w:szCs w:val="32"/>
        </w:rPr>
      </w:pPr>
    </w:p>
    <w:p>
      <w:pPr>
        <w:widowControl/>
        <w:spacing w:line="600" w:lineRule="exact"/>
        <w:jc w:val="left"/>
        <w:rPr>
          <w:bCs/>
          <w:color w:val="000000"/>
          <w:szCs w:val="32"/>
        </w:rPr>
        <w:sectPr>
          <w:footerReference r:id="rId3" w:type="default"/>
          <w:footerReference r:id="rId4" w:type="even"/>
          <w:pgSz w:w="11906" w:h="16838"/>
          <w:pgMar w:top="2098" w:right="1588" w:bottom="1588" w:left="1588" w:header="1134" w:footer="1134" w:gutter="0"/>
          <w:pgNumType w:fmt="upperRoman" w:start="1"/>
          <w:cols w:space="425" w:num="1"/>
          <w:titlePg/>
          <w:docGrid w:type="linesAndChars" w:linePitch="597" w:charSpace="-1683"/>
        </w:sectPr>
      </w:pPr>
    </w:p>
    <w:p>
      <w:pPr>
        <w:widowControl/>
        <w:jc w:val="center"/>
        <w:rPr>
          <w:rFonts w:eastAsia="方正小标宋简体"/>
          <w:color w:val="000000"/>
          <w:sz w:val="44"/>
          <w:szCs w:val="44"/>
        </w:rPr>
      </w:pPr>
      <w:r>
        <w:rPr>
          <w:rFonts w:eastAsia="方正小标宋简体"/>
          <w:color w:val="000000"/>
          <w:sz w:val="44"/>
          <w:szCs w:val="44"/>
        </w:rPr>
        <w:t>裕安区“十四五”乡村产业发展规划</w:t>
      </w:r>
    </w:p>
    <w:p>
      <w:pPr>
        <w:widowControl/>
        <w:rPr>
          <w:rFonts w:eastAsia="宋体"/>
          <w:b/>
          <w:bCs/>
          <w:color w:val="000000"/>
          <w:sz w:val="36"/>
        </w:rPr>
      </w:pPr>
    </w:p>
    <w:p>
      <w:pPr>
        <w:widowControl/>
        <w:jc w:val="center"/>
        <w:rPr>
          <w:rFonts w:eastAsia="黑体"/>
          <w:bCs/>
          <w:color w:val="000000"/>
          <w:sz w:val="36"/>
        </w:rPr>
      </w:pPr>
      <w:r>
        <w:rPr>
          <w:rFonts w:eastAsia="黑体"/>
          <w:bCs/>
          <w:color w:val="000000"/>
          <w:sz w:val="36"/>
        </w:rPr>
        <w:t>目  录</w:t>
      </w:r>
    </w:p>
    <w:p>
      <w:pPr>
        <w:widowControl/>
        <w:rPr>
          <w:rFonts w:eastAsia="宋体"/>
          <w:b/>
          <w:bCs/>
          <w:color w:val="000000"/>
          <w:sz w:val="24"/>
        </w:rPr>
      </w:pPr>
    </w:p>
    <w:p>
      <w:pPr>
        <w:pStyle w:val="11"/>
        <w:tabs>
          <w:tab w:val="right" w:leader="dot" w:pos="8296"/>
        </w:tabs>
        <w:rPr>
          <w:rFonts w:eastAsia="宋体"/>
          <w:b/>
          <w:sz w:val="28"/>
        </w:rPr>
      </w:pPr>
      <w:r>
        <w:rPr>
          <w:rFonts w:eastAsia="宋体"/>
          <w:bCs/>
          <w:color w:val="000000"/>
          <w:sz w:val="44"/>
          <w:szCs w:val="24"/>
        </w:rPr>
        <w:fldChar w:fldCharType="begin"/>
      </w:r>
      <w:r>
        <w:rPr>
          <w:rFonts w:eastAsia="宋体"/>
          <w:bCs/>
          <w:color w:val="000000"/>
          <w:sz w:val="44"/>
          <w:szCs w:val="24"/>
        </w:rPr>
        <w:instrText xml:space="preserve"> TOC \o "1-2" \h \z \u </w:instrText>
      </w:r>
      <w:r>
        <w:rPr>
          <w:rFonts w:eastAsia="宋体"/>
          <w:bCs/>
          <w:color w:val="000000"/>
          <w:sz w:val="44"/>
          <w:szCs w:val="24"/>
        </w:rPr>
        <w:fldChar w:fldCharType="separate"/>
      </w:r>
      <w:r>
        <w:fldChar w:fldCharType="begin"/>
      </w:r>
      <w:r>
        <w:instrText xml:space="preserve"> HYPERLINK \l "_Toc86446475" </w:instrText>
      </w:r>
      <w:r>
        <w:fldChar w:fldCharType="separate"/>
      </w:r>
      <w:r>
        <w:rPr>
          <w:rStyle w:val="21"/>
          <w:rFonts w:eastAsia="宋体"/>
          <w:b/>
          <w:sz w:val="28"/>
        </w:rPr>
        <w:t>第一章 规划背景</w:t>
      </w:r>
      <w:r>
        <w:rPr>
          <w:rFonts w:eastAsia="宋体"/>
          <w:b/>
          <w:sz w:val="28"/>
        </w:rPr>
        <w:tab/>
      </w:r>
      <w:r>
        <w:rPr>
          <w:rFonts w:eastAsia="宋体"/>
          <w:b/>
          <w:sz w:val="28"/>
        </w:rPr>
        <w:fldChar w:fldCharType="begin"/>
      </w:r>
      <w:r>
        <w:rPr>
          <w:rFonts w:eastAsia="宋体"/>
          <w:b/>
          <w:sz w:val="28"/>
        </w:rPr>
        <w:instrText xml:space="preserve"> PAGEREF _Toc86446475 \h </w:instrText>
      </w:r>
      <w:r>
        <w:rPr>
          <w:rFonts w:eastAsia="宋体"/>
          <w:b/>
          <w:sz w:val="28"/>
        </w:rPr>
        <w:fldChar w:fldCharType="separate"/>
      </w:r>
      <w:r>
        <w:rPr>
          <w:rFonts w:eastAsia="宋体"/>
          <w:b/>
          <w:sz w:val="28"/>
        </w:rPr>
        <w:t>1</w:t>
      </w:r>
      <w:r>
        <w:rPr>
          <w:rFonts w:eastAsia="宋体"/>
          <w:b/>
          <w:sz w:val="28"/>
        </w:rPr>
        <w:fldChar w:fldCharType="end"/>
      </w:r>
      <w:r>
        <w:rPr>
          <w:rFonts w:eastAsia="宋体"/>
          <w:b/>
          <w:sz w:val="28"/>
        </w:rPr>
        <w:fldChar w:fldCharType="end"/>
      </w:r>
    </w:p>
    <w:p>
      <w:pPr>
        <w:pStyle w:val="12"/>
        <w:tabs>
          <w:tab w:val="right" w:leader="dot" w:pos="8296"/>
        </w:tabs>
        <w:ind w:left="624"/>
        <w:rPr>
          <w:rFonts w:eastAsia="宋体"/>
          <w:sz w:val="28"/>
        </w:rPr>
      </w:pPr>
      <w:r>
        <w:fldChar w:fldCharType="begin"/>
      </w:r>
      <w:r>
        <w:instrText xml:space="preserve"> HYPERLINK \l "_Toc86446476" </w:instrText>
      </w:r>
      <w:r>
        <w:fldChar w:fldCharType="separate"/>
      </w:r>
      <w:r>
        <w:rPr>
          <w:rStyle w:val="21"/>
          <w:rFonts w:eastAsia="宋体"/>
          <w:sz w:val="28"/>
        </w:rPr>
        <w:t>第一节 发展现状</w:t>
      </w:r>
      <w:r>
        <w:rPr>
          <w:rFonts w:eastAsia="宋体"/>
          <w:sz w:val="28"/>
        </w:rPr>
        <w:tab/>
      </w:r>
      <w:r>
        <w:rPr>
          <w:rFonts w:eastAsia="宋体"/>
          <w:sz w:val="28"/>
        </w:rPr>
        <w:fldChar w:fldCharType="begin"/>
      </w:r>
      <w:r>
        <w:rPr>
          <w:rFonts w:eastAsia="宋体"/>
          <w:sz w:val="28"/>
        </w:rPr>
        <w:instrText xml:space="preserve"> PAGEREF _Toc86446476 \h </w:instrText>
      </w:r>
      <w:r>
        <w:rPr>
          <w:rFonts w:eastAsia="宋体"/>
          <w:sz w:val="28"/>
        </w:rPr>
        <w:fldChar w:fldCharType="separate"/>
      </w:r>
      <w:r>
        <w:rPr>
          <w:rFonts w:eastAsia="宋体"/>
          <w:sz w:val="28"/>
        </w:rPr>
        <w:t>1</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"_Toc86446477" </w:instrText>
      </w:r>
      <w:r>
        <w:fldChar w:fldCharType="separate"/>
      </w:r>
      <w:r>
        <w:rPr>
          <w:rStyle w:val="21"/>
          <w:rFonts w:eastAsia="宋体"/>
          <w:sz w:val="28"/>
        </w:rPr>
        <w:t>第二节 机遇挑战</w:t>
      </w:r>
      <w:r>
        <w:rPr>
          <w:rFonts w:eastAsia="宋体"/>
          <w:sz w:val="28"/>
        </w:rPr>
        <w:tab/>
      </w:r>
      <w:r>
        <w:rPr>
          <w:rFonts w:eastAsia="宋体"/>
          <w:sz w:val="28"/>
        </w:rPr>
        <w:fldChar w:fldCharType="begin"/>
      </w:r>
      <w:r>
        <w:rPr>
          <w:rFonts w:eastAsia="宋体"/>
          <w:sz w:val="28"/>
        </w:rPr>
        <w:instrText xml:space="preserve"> PAGEREF _Toc86446477 \h </w:instrText>
      </w:r>
      <w:r>
        <w:rPr>
          <w:rFonts w:eastAsia="宋体"/>
          <w:sz w:val="28"/>
        </w:rPr>
        <w:fldChar w:fldCharType="separate"/>
      </w:r>
      <w:r>
        <w:rPr>
          <w:rFonts w:eastAsia="宋体"/>
          <w:sz w:val="28"/>
        </w:rPr>
        <w:t>3</w:t>
      </w:r>
      <w:r>
        <w:rPr>
          <w:rFonts w:eastAsia="宋体"/>
          <w:sz w:val="28"/>
        </w:rPr>
        <w:fldChar w:fldCharType="end"/>
      </w:r>
      <w:r>
        <w:rPr>
          <w:rFonts w:eastAsia="宋体"/>
          <w:sz w:val="28"/>
        </w:rPr>
        <w:fldChar w:fldCharType="end"/>
      </w:r>
    </w:p>
    <w:p>
      <w:pPr>
        <w:pStyle w:val="11"/>
        <w:tabs>
          <w:tab w:val="right" w:leader="dot" w:pos="8296"/>
        </w:tabs>
        <w:rPr>
          <w:rFonts w:eastAsia="宋体"/>
          <w:b/>
          <w:sz w:val="28"/>
        </w:rPr>
      </w:pPr>
      <w:r>
        <w:fldChar w:fldCharType="begin"/>
      </w:r>
      <w:r>
        <w:instrText xml:space="preserve"> HYPERLINK \l "_Toc86446478" </w:instrText>
      </w:r>
      <w:r>
        <w:fldChar w:fldCharType="separate"/>
      </w:r>
      <w:r>
        <w:rPr>
          <w:rStyle w:val="21"/>
          <w:rFonts w:eastAsia="宋体"/>
          <w:b/>
          <w:sz w:val="28"/>
        </w:rPr>
        <w:t>第二章 总体要求</w:t>
      </w:r>
      <w:r>
        <w:rPr>
          <w:rFonts w:eastAsia="宋体"/>
          <w:b/>
          <w:sz w:val="28"/>
        </w:rPr>
        <w:tab/>
      </w:r>
      <w:r>
        <w:rPr>
          <w:rFonts w:eastAsia="宋体"/>
          <w:b/>
          <w:sz w:val="28"/>
        </w:rPr>
        <w:fldChar w:fldCharType="begin"/>
      </w:r>
      <w:r>
        <w:rPr>
          <w:rFonts w:eastAsia="宋体"/>
          <w:b/>
          <w:sz w:val="28"/>
        </w:rPr>
        <w:instrText xml:space="preserve"> PAGEREF _Toc86446478 \h </w:instrText>
      </w:r>
      <w:r>
        <w:rPr>
          <w:rFonts w:eastAsia="宋体"/>
          <w:b/>
          <w:sz w:val="28"/>
        </w:rPr>
        <w:fldChar w:fldCharType="separate"/>
      </w:r>
      <w:r>
        <w:rPr>
          <w:rFonts w:eastAsia="宋体"/>
          <w:b/>
          <w:sz w:val="28"/>
        </w:rPr>
        <w:t>5</w:t>
      </w:r>
      <w:r>
        <w:rPr>
          <w:rFonts w:eastAsia="宋体"/>
          <w:b/>
          <w:sz w:val="28"/>
        </w:rPr>
        <w:fldChar w:fldCharType="end"/>
      </w:r>
      <w:r>
        <w:rPr>
          <w:rFonts w:eastAsia="宋体"/>
          <w:b/>
          <w:sz w:val="28"/>
        </w:rPr>
        <w:fldChar w:fldCharType="end"/>
      </w:r>
    </w:p>
    <w:p>
      <w:pPr>
        <w:pStyle w:val="12"/>
        <w:tabs>
          <w:tab w:val="right" w:leader="dot" w:pos="8296"/>
        </w:tabs>
        <w:ind w:left="624"/>
        <w:rPr>
          <w:rFonts w:eastAsia="宋体"/>
          <w:sz w:val="28"/>
        </w:rPr>
      </w:pPr>
      <w:r>
        <w:fldChar w:fldCharType="begin"/>
      </w:r>
      <w:r>
        <w:instrText xml:space="preserve"> HYPERLINK \l "_Toc86446479" </w:instrText>
      </w:r>
      <w:r>
        <w:fldChar w:fldCharType="separate"/>
      </w:r>
      <w:r>
        <w:rPr>
          <w:rStyle w:val="21"/>
          <w:rFonts w:eastAsia="宋体"/>
          <w:sz w:val="28"/>
        </w:rPr>
        <w:t>第一节 指导思想</w:t>
      </w:r>
      <w:r>
        <w:rPr>
          <w:rFonts w:eastAsia="宋体"/>
          <w:sz w:val="28"/>
        </w:rPr>
        <w:tab/>
      </w:r>
      <w:r>
        <w:rPr>
          <w:rFonts w:eastAsia="宋体"/>
          <w:sz w:val="28"/>
        </w:rPr>
        <w:fldChar w:fldCharType="begin"/>
      </w:r>
      <w:r>
        <w:rPr>
          <w:rFonts w:eastAsia="宋体"/>
          <w:sz w:val="28"/>
        </w:rPr>
        <w:instrText xml:space="preserve"> PAGEREF _Toc86446479 \h </w:instrText>
      </w:r>
      <w:r>
        <w:rPr>
          <w:rFonts w:eastAsia="宋体"/>
          <w:sz w:val="28"/>
        </w:rPr>
        <w:fldChar w:fldCharType="separate"/>
      </w:r>
      <w:r>
        <w:rPr>
          <w:rFonts w:eastAsia="宋体"/>
          <w:sz w:val="28"/>
        </w:rPr>
        <w:t>5</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"_Toc86446480" </w:instrText>
      </w:r>
      <w:r>
        <w:fldChar w:fldCharType="separate"/>
      </w:r>
      <w:r>
        <w:rPr>
          <w:rStyle w:val="21"/>
          <w:rFonts w:eastAsia="宋体"/>
          <w:sz w:val="28"/>
        </w:rPr>
        <w:t>第二节 基本原则</w:t>
      </w:r>
      <w:r>
        <w:rPr>
          <w:rFonts w:eastAsia="宋体"/>
          <w:sz w:val="28"/>
        </w:rPr>
        <w:tab/>
      </w:r>
      <w:r>
        <w:rPr>
          <w:rFonts w:eastAsia="宋体"/>
          <w:sz w:val="28"/>
        </w:rPr>
        <w:fldChar w:fldCharType="begin"/>
      </w:r>
      <w:r>
        <w:rPr>
          <w:rFonts w:eastAsia="宋体"/>
          <w:sz w:val="28"/>
        </w:rPr>
        <w:instrText xml:space="preserve"> PAGEREF _Toc86446480 \h </w:instrText>
      </w:r>
      <w:r>
        <w:rPr>
          <w:rFonts w:eastAsia="宋体"/>
          <w:sz w:val="28"/>
        </w:rPr>
        <w:fldChar w:fldCharType="separate"/>
      </w:r>
      <w:r>
        <w:rPr>
          <w:rFonts w:eastAsia="宋体"/>
          <w:sz w:val="28"/>
        </w:rPr>
        <w:t>5</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"_Toc86446481" </w:instrText>
      </w:r>
      <w:r>
        <w:fldChar w:fldCharType="separate"/>
      </w:r>
      <w:r>
        <w:rPr>
          <w:rStyle w:val="21"/>
          <w:rFonts w:eastAsia="宋体"/>
          <w:sz w:val="28"/>
        </w:rPr>
        <w:t>第三节 发展目标</w:t>
      </w:r>
      <w:r>
        <w:rPr>
          <w:rFonts w:eastAsia="宋体"/>
          <w:sz w:val="28"/>
        </w:rPr>
        <w:tab/>
      </w:r>
      <w:r>
        <w:rPr>
          <w:rFonts w:eastAsia="宋体"/>
          <w:sz w:val="28"/>
        </w:rPr>
        <w:fldChar w:fldCharType="begin"/>
      </w:r>
      <w:r>
        <w:rPr>
          <w:rFonts w:eastAsia="宋体"/>
          <w:sz w:val="28"/>
        </w:rPr>
        <w:instrText xml:space="preserve"> PAGEREF _Toc86446481 \h </w:instrText>
      </w:r>
      <w:r>
        <w:rPr>
          <w:rFonts w:eastAsia="宋体"/>
          <w:sz w:val="28"/>
        </w:rPr>
        <w:fldChar w:fldCharType="separate"/>
      </w:r>
      <w:r>
        <w:rPr>
          <w:rFonts w:eastAsia="宋体"/>
          <w:sz w:val="28"/>
        </w:rPr>
        <w:t>6</w:t>
      </w:r>
      <w:r>
        <w:rPr>
          <w:rFonts w:eastAsia="宋体"/>
          <w:sz w:val="28"/>
        </w:rPr>
        <w:fldChar w:fldCharType="end"/>
      </w:r>
      <w:r>
        <w:rPr>
          <w:rFonts w:eastAsia="宋体"/>
          <w:sz w:val="28"/>
        </w:rPr>
        <w:fldChar w:fldCharType="end"/>
      </w:r>
    </w:p>
    <w:p>
      <w:pPr>
        <w:pStyle w:val="11"/>
        <w:tabs>
          <w:tab w:val="right" w:leader="dot" w:pos="8296"/>
        </w:tabs>
        <w:rPr>
          <w:rFonts w:eastAsia="宋体"/>
          <w:b/>
          <w:sz w:val="28"/>
        </w:rPr>
      </w:pPr>
      <w:r>
        <w:fldChar w:fldCharType="begin"/>
      </w:r>
      <w:r>
        <w:instrText xml:space="preserve"> HYPERLINK \l "_Toc86446482" </w:instrText>
      </w:r>
      <w:r>
        <w:fldChar w:fldCharType="separate"/>
      </w:r>
      <w:r>
        <w:rPr>
          <w:rStyle w:val="21"/>
          <w:rFonts w:eastAsia="宋体"/>
          <w:b/>
          <w:sz w:val="28"/>
        </w:rPr>
        <w:t>第三章 优化乡村产业空间布局</w:t>
      </w:r>
      <w:r>
        <w:rPr>
          <w:rFonts w:eastAsia="宋体"/>
          <w:b/>
          <w:sz w:val="28"/>
        </w:rPr>
        <w:tab/>
      </w:r>
      <w:r>
        <w:rPr>
          <w:rFonts w:eastAsia="宋体"/>
          <w:b/>
          <w:sz w:val="28"/>
        </w:rPr>
        <w:fldChar w:fldCharType="begin"/>
      </w:r>
      <w:r>
        <w:rPr>
          <w:rFonts w:eastAsia="宋体"/>
          <w:b/>
          <w:sz w:val="28"/>
        </w:rPr>
        <w:instrText xml:space="preserve"> PAGEREF _Toc86446482 \h </w:instrText>
      </w:r>
      <w:r>
        <w:rPr>
          <w:rFonts w:eastAsia="宋体"/>
          <w:b/>
          <w:sz w:val="28"/>
        </w:rPr>
        <w:fldChar w:fldCharType="separate"/>
      </w:r>
      <w:r>
        <w:rPr>
          <w:rFonts w:eastAsia="宋体"/>
          <w:b/>
          <w:sz w:val="28"/>
        </w:rPr>
        <w:t>9</w:t>
      </w:r>
      <w:r>
        <w:rPr>
          <w:rFonts w:eastAsia="宋体"/>
          <w:b/>
          <w:sz w:val="28"/>
        </w:rPr>
        <w:fldChar w:fldCharType="end"/>
      </w:r>
      <w:r>
        <w:rPr>
          <w:rFonts w:eastAsia="宋体"/>
          <w:b/>
          <w:sz w:val="28"/>
        </w:rPr>
        <w:fldChar w:fldCharType="end"/>
      </w:r>
    </w:p>
    <w:p>
      <w:pPr>
        <w:pStyle w:val="11"/>
        <w:tabs>
          <w:tab w:val="right" w:leader="dot" w:pos="8296"/>
        </w:tabs>
        <w:rPr>
          <w:rFonts w:eastAsia="宋体"/>
          <w:b/>
          <w:sz w:val="28"/>
        </w:rPr>
      </w:pPr>
      <w:r>
        <w:fldChar w:fldCharType="begin"/>
      </w:r>
      <w:r>
        <w:instrText xml:space="preserve"> HYPERLINK \l "_Toc86446483" </w:instrText>
      </w:r>
      <w:r>
        <w:fldChar w:fldCharType="separate"/>
      </w:r>
      <w:r>
        <w:rPr>
          <w:rStyle w:val="21"/>
          <w:rFonts w:eastAsia="宋体"/>
          <w:b/>
          <w:sz w:val="28"/>
        </w:rPr>
        <w:t>第四章 主要任务和建设内容</w:t>
      </w:r>
      <w:r>
        <w:rPr>
          <w:rFonts w:eastAsia="宋体"/>
          <w:b/>
          <w:sz w:val="28"/>
        </w:rPr>
        <w:tab/>
      </w:r>
      <w:r>
        <w:rPr>
          <w:rFonts w:eastAsia="宋体"/>
          <w:b/>
          <w:sz w:val="28"/>
        </w:rPr>
        <w:fldChar w:fldCharType="begin"/>
      </w:r>
      <w:r>
        <w:rPr>
          <w:rFonts w:eastAsia="宋体"/>
          <w:b/>
          <w:sz w:val="28"/>
        </w:rPr>
        <w:instrText xml:space="preserve"> PAGEREF _Toc86446483 \h </w:instrText>
      </w:r>
      <w:r>
        <w:rPr>
          <w:rFonts w:eastAsia="宋体"/>
          <w:b/>
          <w:sz w:val="28"/>
        </w:rPr>
        <w:fldChar w:fldCharType="separate"/>
      </w:r>
      <w:r>
        <w:rPr>
          <w:rFonts w:eastAsia="宋体"/>
          <w:b/>
          <w:sz w:val="28"/>
        </w:rPr>
        <w:t>15</w:t>
      </w:r>
      <w:r>
        <w:rPr>
          <w:rFonts w:eastAsia="宋体"/>
          <w:b/>
          <w:sz w:val="28"/>
        </w:rPr>
        <w:fldChar w:fldCharType="end"/>
      </w:r>
      <w:r>
        <w:rPr>
          <w:rFonts w:eastAsia="宋体"/>
          <w:b/>
          <w:sz w:val="28"/>
        </w:rPr>
        <w:fldChar w:fldCharType="end"/>
      </w:r>
    </w:p>
    <w:p>
      <w:pPr>
        <w:pStyle w:val="12"/>
        <w:tabs>
          <w:tab w:val="right" w:leader="dot" w:pos="8296"/>
        </w:tabs>
        <w:ind w:left="624"/>
        <w:rPr>
          <w:rFonts w:eastAsia="宋体"/>
          <w:sz w:val="28"/>
        </w:rPr>
      </w:pPr>
      <w:r>
        <w:fldChar w:fldCharType="begin"/>
      </w:r>
      <w:r>
        <w:instrText xml:space="preserve"> HYPERLINK \l "_Toc86446484" </w:instrText>
      </w:r>
      <w:r>
        <w:fldChar w:fldCharType="separate"/>
      </w:r>
      <w:r>
        <w:rPr>
          <w:rStyle w:val="21"/>
          <w:rFonts w:eastAsia="宋体"/>
          <w:sz w:val="28"/>
        </w:rPr>
        <w:t>第一节 做强现代种养业</w:t>
      </w:r>
      <w:r>
        <w:rPr>
          <w:rFonts w:eastAsia="宋体"/>
          <w:sz w:val="28"/>
        </w:rPr>
        <w:tab/>
      </w:r>
      <w:r>
        <w:rPr>
          <w:rFonts w:eastAsia="宋体"/>
          <w:sz w:val="28"/>
        </w:rPr>
        <w:fldChar w:fldCharType="begin"/>
      </w:r>
      <w:r>
        <w:rPr>
          <w:rFonts w:eastAsia="宋体"/>
          <w:sz w:val="28"/>
        </w:rPr>
        <w:instrText xml:space="preserve"> PAGEREF _Toc86446484 \h </w:instrText>
      </w:r>
      <w:r>
        <w:rPr>
          <w:rFonts w:eastAsia="宋体"/>
          <w:sz w:val="28"/>
        </w:rPr>
        <w:fldChar w:fldCharType="separate"/>
      </w:r>
      <w:r>
        <w:rPr>
          <w:rFonts w:eastAsia="宋体"/>
          <w:sz w:val="28"/>
        </w:rPr>
        <w:t>15</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"_Toc86446485" </w:instrText>
      </w:r>
      <w:r>
        <w:fldChar w:fldCharType="separate"/>
      </w:r>
      <w:r>
        <w:rPr>
          <w:rStyle w:val="21"/>
          <w:rFonts w:eastAsia="宋体"/>
          <w:sz w:val="28"/>
        </w:rPr>
        <w:t>第二节 做精乡村制造和手工艺品业</w:t>
      </w:r>
      <w:r>
        <w:rPr>
          <w:rFonts w:eastAsia="宋体"/>
          <w:sz w:val="28"/>
        </w:rPr>
        <w:tab/>
      </w:r>
      <w:r>
        <w:rPr>
          <w:rFonts w:eastAsia="宋体"/>
          <w:sz w:val="28"/>
        </w:rPr>
        <w:fldChar w:fldCharType="begin"/>
      </w:r>
      <w:r>
        <w:rPr>
          <w:rFonts w:eastAsia="宋体"/>
          <w:sz w:val="28"/>
        </w:rPr>
        <w:instrText xml:space="preserve"> PAGEREF _Toc86446485 \h </w:instrText>
      </w:r>
      <w:r>
        <w:rPr>
          <w:rFonts w:eastAsia="宋体"/>
          <w:sz w:val="28"/>
        </w:rPr>
        <w:fldChar w:fldCharType="separate"/>
      </w:r>
      <w:r>
        <w:rPr>
          <w:rFonts w:eastAsia="宋体"/>
          <w:sz w:val="28"/>
        </w:rPr>
        <w:t>20</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"_Toc86446486" </w:instrText>
      </w:r>
      <w:r>
        <w:fldChar w:fldCharType="separate"/>
      </w:r>
      <w:r>
        <w:rPr>
          <w:rStyle w:val="21"/>
          <w:rFonts w:eastAsia="宋体"/>
          <w:sz w:val="28"/>
        </w:rPr>
        <w:t>第三节 跨越提升农产品加工业</w:t>
      </w:r>
      <w:r>
        <w:rPr>
          <w:rFonts w:eastAsia="宋体"/>
          <w:sz w:val="28"/>
        </w:rPr>
        <w:tab/>
      </w:r>
      <w:r>
        <w:rPr>
          <w:rFonts w:eastAsia="宋体"/>
          <w:sz w:val="28"/>
        </w:rPr>
        <w:fldChar w:fldCharType="begin"/>
      </w:r>
      <w:r>
        <w:rPr>
          <w:rFonts w:eastAsia="宋体"/>
          <w:sz w:val="28"/>
        </w:rPr>
        <w:instrText xml:space="preserve"> PAGEREF _Toc86446486 \h </w:instrText>
      </w:r>
      <w:r>
        <w:rPr>
          <w:rFonts w:eastAsia="宋体"/>
          <w:sz w:val="28"/>
        </w:rPr>
        <w:fldChar w:fldCharType="separate"/>
      </w:r>
      <w:r>
        <w:rPr>
          <w:rFonts w:eastAsia="宋体"/>
          <w:sz w:val="28"/>
        </w:rPr>
        <w:t>22</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"_Toc86446487" </w:instrText>
      </w:r>
      <w:r>
        <w:fldChar w:fldCharType="separate"/>
      </w:r>
      <w:r>
        <w:rPr>
          <w:rStyle w:val="21"/>
          <w:rFonts w:eastAsia="宋体"/>
          <w:sz w:val="28"/>
        </w:rPr>
        <w:t>第四节 发展农产品流通业</w:t>
      </w:r>
      <w:r>
        <w:rPr>
          <w:rFonts w:eastAsia="宋体"/>
          <w:sz w:val="28"/>
        </w:rPr>
        <w:tab/>
      </w:r>
      <w:r>
        <w:rPr>
          <w:rFonts w:eastAsia="宋体"/>
          <w:sz w:val="28"/>
        </w:rPr>
        <w:fldChar w:fldCharType="begin"/>
      </w:r>
      <w:r>
        <w:rPr>
          <w:rFonts w:eastAsia="宋体"/>
          <w:sz w:val="28"/>
        </w:rPr>
        <w:instrText xml:space="preserve"> PAGEREF _Toc86446487 \h </w:instrText>
      </w:r>
      <w:r>
        <w:rPr>
          <w:rFonts w:eastAsia="宋体"/>
          <w:sz w:val="28"/>
        </w:rPr>
        <w:fldChar w:fldCharType="separate"/>
      </w:r>
      <w:r>
        <w:rPr>
          <w:rFonts w:eastAsia="宋体"/>
          <w:sz w:val="28"/>
        </w:rPr>
        <w:t>25</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"_Toc86446488" </w:instrText>
      </w:r>
      <w:r>
        <w:fldChar w:fldCharType="separate"/>
      </w:r>
      <w:r>
        <w:rPr>
          <w:rStyle w:val="21"/>
          <w:rFonts w:eastAsia="宋体"/>
          <w:sz w:val="28"/>
        </w:rPr>
        <w:t>第五节 优化乡村休闲旅游业</w:t>
      </w:r>
      <w:r>
        <w:rPr>
          <w:rFonts w:eastAsia="宋体"/>
          <w:sz w:val="28"/>
        </w:rPr>
        <w:tab/>
      </w:r>
      <w:r>
        <w:rPr>
          <w:rFonts w:eastAsia="宋体"/>
          <w:sz w:val="28"/>
        </w:rPr>
        <w:fldChar w:fldCharType="begin"/>
      </w:r>
      <w:r>
        <w:rPr>
          <w:rFonts w:eastAsia="宋体"/>
          <w:sz w:val="28"/>
        </w:rPr>
        <w:instrText xml:space="preserve"> PAGEREF _Toc86446488 \h </w:instrText>
      </w:r>
      <w:r>
        <w:rPr>
          <w:rFonts w:eastAsia="宋体"/>
          <w:sz w:val="28"/>
        </w:rPr>
        <w:fldChar w:fldCharType="separate"/>
      </w:r>
      <w:r>
        <w:rPr>
          <w:rFonts w:eastAsia="宋体"/>
          <w:sz w:val="28"/>
        </w:rPr>
        <w:t>27</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"_Toc86446489" </w:instrText>
      </w:r>
      <w:r>
        <w:fldChar w:fldCharType="separate"/>
      </w:r>
      <w:r>
        <w:rPr>
          <w:rStyle w:val="21"/>
          <w:rFonts w:eastAsia="宋体"/>
          <w:sz w:val="28"/>
        </w:rPr>
        <w:t>第六节 发展乡村新型服务业</w:t>
      </w:r>
      <w:r>
        <w:rPr>
          <w:rFonts w:eastAsia="宋体"/>
          <w:sz w:val="28"/>
        </w:rPr>
        <w:tab/>
      </w:r>
      <w:r>
        <w:rPr>
          <w:rFonts w:eastAsia="宋体"/>
          <w:sz w:val="28"/>
        </w:rPr>
        <w:fldChar w:fldCharType="begin"/>
      </w:r>
      <w:r>
        <w:rPr>
          <w:rFonts w:eastAsia="宋体"/>
          <w:sz w:val="28"/>
        </w:rPr>
        <w:instrText xml:space="preserve"> PAGEREF _Toc86446489 \h </w:instrText>
      </w:r>
      <w:r>
        <w:rPr>
          <w:rFonts w:eastAsia="宋体"/>
          <w:sz w:val="28"/>
        </w:rPr>
        <w:fldChar w:fldCharType="separate"/>
      </w:r>
      <w:r>
        <w:rPr>
          <w:rFonts w:eastAsia="宋体"/>
          <w:sz w:val="28"/>
        </w:rPr>
        <w:t>31</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"_Toc86446490" </w:instrText>
      </w:r>
      <w:r>
        <w:fldChar w:fldCharType="separate"/>
      </w:r>
      <w:r>
        <w:rPr>
          <w:rStyle w:val="21"/>
          <w:rFonts w:eastAsia="宋体"/>
          <w:sz w:val="28"/>
        </w:rPr>
        <w:t>第七节 推进乡村创新创业</w:t>
      </w:r>
      <w:r>
        <w:rPr>
          <w:rFonts w:eastAsia="宋体"/>
          <w:sz w:val="28"/>
        </w:rPr>
        <w:tab/>
      </w:r>
      <w:r>
        <w:rPr>
          <w:rFonts w:eastAsia="宋体"/>
          <w:sz w:val="28"/>
        </w:rPr>
        <w:fldChar w:fldCharType="begin"/>
      </w:r>
      <w:r>
        <w:rPr>
          <w:rFonts w:eastAsia="宋体"/>
          <w:sz w:val="28"/>
        </w:rPr>
        <w:instrText xml:space="preserve"> PAGEREF _Toc86446490 \h </w:instrText>
      </w:r>
      <w:r>
        <w:rPr>
          <w:rFonts w:eastAsia="宋体"/>
          <w:sz w:val="28"/>
        </w:rPr>
        <w:fldChar w:fldCharType="separate"/>
      </w:r>
      <w:r>
        <w:rPr>
          <w:rFonts w:eastAsia="宋体"/>
          <w:sz w:val="28"/>
        </w:rPr>
        <w:t>33</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"_Toc86446491" </w:instrText>
      </w:r>
      <w:r>
        <w:fldChar w:fldCharType="separate"/>
      </w:r>
      <w:r>
        <w:rPr>
          <w:rStyle w:val="21"/>
          <w:rFonts w:eastAsia="宋体"/>
          <w:sz w:val="28"/>
        </w:rPr>
        <w:t>第八节 推进乡村产业融合集聚发展</w:t>
      </w:r>
      <w:r>
        <w:rPr>
          <w:rFonts w:eastAsia="宋体"/>
          <w:sz w:val="28"/>
        </w:rPr>
        <w:tab/>
      </w:r>
      <w:r>
        <w:rPr>
          <w:rFonts w:eastAsia="宋体"/>
          <w:sz w:val="28"/>
        </w:rPr>
        <w:fldChar w:fldCharType="begin"/>
      </w:r>
      <w:r>
        <w:rPr>
          <w:rFonts w:eastAsia="宋体"/>
          <w:sz w:val="28"/>
        </w:rPr>
        <w:instrText xml:space="preserve"> PAGEREF _Toc86446491 \h </w:instrText>
      </w:r>
      <w:r>
        <w:rPr>
          <w:rFonts w:eastAsia="宋体"/>
          <w:sz w:val="28"/>
        </w:rPr>
        <w:fldChar w:fldCharType="separate"/>
      </w:r>
      <w:r>
        <w:rPr>
          <w:rFonts w:eastAsia="宋体"/>
          <w:sz w:val="28"/>
        </w:rPr>
        <w:t>36</w:t>
      </w:r>
      <w:r>
        <w:rPr>
          <w:rFonts w:eastAsia="宋体"/>
          <w:sz w:val="28"/>
        </w:rPr>
        <w:fldChar w:fldCharType="end"/>
      </w:r>
      <w:r>
        <w:rPr>
          <w:rFonts w:eastAsia="宋体"/>
          <w:sz w:val="28"/>
        </w:rPr>
        <w:fldChar w:fldCharType="end"/>
      </w:r>
    </w:p>
    <w:p>
      <w:pPr>
        <w:pStyle w:val="11"/>
        <w:tabs>
          <w:tab w:val="right" w:leader="dot" w:pos="8296"/>
        </w:tabs>
        <w:rPr>
          <w:rFonts w:eastAsia="宋体"/>
          <w:b/>
          <w:sz w:val="28"/>
        </w:rPr>
      </w:pPr>
      <w:r>
        <w:fldChar w:fldCharType="begin"/>
      </w:r>
      <w:r>
        <w:instrText xml:space="preserve"> HYPERLINK \l "_Toc86446492" </w:instrText>
      </w:r>
      <w:r>
        <w:fldChar w:fldCharType="separate"/>
      </w:r>
      <w:r>
        <w:rPr>
          <w:rStyle w:val="21"/>
          <w:rFonts w:eastAsia="宋体"/>
          <w:b/>
          <w:sz w:val="28"/>
        </w:rPr>
        <w:t>第五章 重大工程与重点项目</w:t>
      </w:r>
      <w:r>
        <w:rPr>
          <w:rFonts w:eastAsia="宋体"/>
          <w:b/>
          <w:sz w:val="28"/>
        </w:rPr>
        <w:tab/>
      </w:r>
      <w:r>
        <w:rPr>
          <w:rFonts w:eastAsia="宋体"/>
          <w:b/>
          <w:sz w:val="28"/>
        </w:rPr>
        <w:fldChar w:fldCharType="begin"/>
      </w:r>
      <w:r>
        <w:rPr>
          <w:rFonts w:eastAsia="宋体"/>
          <w:b/>
          <w:sz w:val="28"/>
        </w:rPr>
        <w:instrText xml:space="preserve"> PAGEREF _Toc86446492 \h </w:instrText>
      </w:r>
      <w:r>
        <w:rPr>
          <w:rFonts w:eastAsia="宋体"/>
          <w:b/>
          <w:sz w:val="28"/>
        </w:rPr>
        <w:fldChar w:fldCharType="separate"/>
      </w:r>
      <w:r>
        <w:rPr>
          <w:rFonts w:eastAsia="宋体"/>
          <w:b/>
          <w:sz w:val="28"/>
        </w:rPr>
        <w:t>39</w:t>
      </w:r>
      <w:r>
        <w:rPr>
          <w:rFonts w:eastAsia="宋体"/>
          <w:b/>
          <w:sz w:val="28"/>
        </w:rPr>
        <w:fldChar w:fldCharType="end"/>
      </w:r>
      <w:r>
        <w:rPr>
          <w:rFonts w:eastAsia="宋体"/>
          <w:b/>
          <w:sz w:val="28"/>
        </w:rPr>
        <w:fldChar w:fldCharType="end"/>
      </w:r>
    </w:p>
    <w:p>
      <w:pPr>
        <w:pStyle w:val="12"/>
        <w:tabs>
          <w:tab w:val="right" w:leader="dot" w:pos="8296"/>
        </w:tabs>
        <w:ind w:left="624"/>
        <w:rPr>
          <w:rFonts w:eastAsia="宋体"/>
          <w:sz w:val="28"/>
        </w:rPr>
      </w:pPr>
      <w:r>
        <w:fldChar w:fldCharType="begin"/>
      </w:r>
      <w:r>
        <w:instrText xml:space="preserve"> HYPERLINK \l "_Toc86446493" </w:instrText>
      </w:r>
      <w:r>
        <w:fldChar w:fldCharType="separate"/>
      </w:r>
      <w:r>
        <w:rPr>
          <w:rStyle w:val="21"/>
          <w:rFonts w:eastAsia="宋体"/>
          <w:sz w:val="28"/>
        </w:rPr>
        <w:t>第一节 种质资源保护工程</w:t>
      </w:r>
      <w:r>
        <w:rPr>
          <w:rFonts w:eastAsia="宋体"/>
          <w:sz w:val="28"/>
        </w:rPr>
        <w:tab/>
      </w:r>
      <w:r>
        <w:rPr>
          <w:rFonts w:eastAsia="宋体"/>
          <w:sz w:val="28"/>
        </w:rPr>
        <w:fldChar w:fldCharType="begin"/>
      </w:r>
      <w:r>
        <w:rPr>
          <w:rFonts w:eastAsia="宋体"/>
          <w:sz w:val="28"/>
        </w:rPr>
        <w:instrText xml:space="preserve"> PAGEREF _Toc86446493 \h </w:instrText>
      </w:r>
      <w:r>
        <w:rPr>
          <w:rFonts w:eastAsia="宋体"/>
          <w:sz w:val="28"/>
        </w:rPr>
        <w:fldChar w:fldCharType="separate"/>
      </w:r>
      <w:r>
        <w:rPr>
          <w:rFonts w:eastAsia="宋体"/>
          <w:sz w:val="28"/>
        </w:rPr>
        <w:t>40</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"_Toc86446494" </w:instrText>
      </w:r>
      <w:r>
        <w:fldChar w:fldCharType="separate"/>
      </w:r>
      <w:r>
        <w:rPr>
          <w:rStyle w:val="21"/>
          <w:rFonts w:eastAsia="宋体"/>
          <w:sz w:val="28"/>
        </w:rPr>
        <w:t>第二节 优势主导产业基地建设工程</w:t>
      </w:r>
      <w:r>
        <w:rPr>
          <w:rFonts w:eastAsia="宋体"/>
          <w:sz w:val="28"/>
        </w:rPr>
        <w:tab/>
      </w:r>
      <w:r>
        <w:rPr>
          <w:rFonts w:eastAsia="宋体"/>
          <w:sz w:val="28"/>
        </w:rPr>
        <w:fldChar w:fldCharType="begin"/>
      </w:r>
      <w:r>
        <w:rPr>
          <w:rFonts w:eastAsia="宋体"/>
          <w:sz w:val="28"/>
        </w:rPr>
        <w:instrText xml:space="preserve"> PAGEREF _Toc86446494 \h </w:instrText>
      </w:r>
      <w:r>
        <w:rPr>
          <w:rFonts w:eastAsia="宋体"/>
          <w:sz w:val="28"/>
        </w:rPr>
        <w:fldChar w:fldCharType="separate"/>
      </w:r>
      <w:r>
        <w:rPr>
          <w:rFonts w:eastAsia="宋体"/>
          <w:sz w:val="28"/>
        </w:rPr>
        <w:t>41</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"_Toc86446495" </w:instrText>
      </w:r>
      <w:r>
        <w:fldChar w:fldCharType="separate"/>
      </w:r>
      <w:r>
        <w:rPr>
          <w:rStyle w:val="21"/>
          <w:rFonts w:eastAsia="宋体"/>
          <w:sz w:val="28"/>
        </w:rPr>
        <w:t>第三节 农业绿色发展工程</w:t>
      </w:r>
      <w:r>
        <w:rPr>
          <w:rFonts w:eastAsia="宋体"/>
          <w:sz w:val="28"/>
        </w:rPr>
        <w:tab/>
      </w:r>
      <w:r>
        <w:rPr>
          <w:rFonts w:eastAsia="宋体"/>
          <w:sz w:val="28"/>
        </w:rPr>
        <w:fldChar w:fldCharType="begin"/>
      </w:r>
      <w:r>
        <w:rPr>
          <w:rFonts w:eastAsia="宋体"/>
          <w:sz w:val="28"/>
        </w:rPr>
        <w:instrText xml:space="preserve"> PAGEREF _Toc86446495 \h </w:instrText>
      </w:r>
      <w:r>
        <w:rPr>
          <w:rFonts w:eastAsia="宋体"/>
          <w:sz w:val="28"/>
        </w:rPr>
        <w:fldChar w:fldCharType="separate"/>
      </w:r>
      <w:r>
        <w:rPr>
          <w:rFonts w:eastAsia="宋体"/>
          <w:sz w:val="28"/>
        </w:rPr>
        <w:t>43</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"_Toc86446496" </w:instrText>
      </w:r>
      <w:r>
        <w:fldChar w:fldCharType="separate"/>
      </w:r>
      <w:r>
        <w:rPr>
          <w:rStyle w:val="21"/>
          <w:rFonts w:eastAsia="宋体"/>
          <w:sz w:val="28"/>
        </w:rPr>
        <w:t>第四节 乡村制造和手工艺品业提升工程</w:t>
      </w:r>
      <w:r>
        <w:rPr>
          <w:rFonts w:eastAsia="宋体"/>
          <w:sz w:val="28"/>
        </w:rPr>
        <w:tab/>
      </w:r>
      <w:r>
        <w:rPr>
          <w:rFonts w:eastAsia="宋体"/>
          <w:sz w:val="28"/>
        </w:rPr>
        <w:fldChar w:fldCharType="begin"/>
      </w:r>
      <w:r>
        <w:rPr>
          <w:rFonts w:eastAsia="宋体"/>
          <w:sz w:val="28"/>
        </w:rPr>
        <w:instrText xml:space="preserve"> PAGEREF _Toc86446496 \h </w:instrText>
      </w:r>
      <w:r>
        <w:rPr>
          <w:rFonts w:eastAsia="宋体"/>
          <w:sz w:val="28"/>
        </w:rPr>
        <w:fldChar w:fldCharType="separate"/>
      </w:r>
      <w:r>
        <w:rPr>
          <w:rFonts w:eastAsia="宋体"/>
          <w:sz w:val="28"/>
        </w:rPr>
        <w:t>44</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"_Toc86446497" </w:instrText>
      </w:r>
      <w:r>
        <w:fldChar w:fldCharType="separate"/>
      </w:r>
      <w:r>
        <w:rPr>
          <w:rStyle w:val="21"/>
          <w:rFonts w:eastAsia="宋体"/>
          <w:kern w:val="0"/>
          <w:sz w:val="28"/>
        </w:rPr>
        <w:t xml:space="preserve">第五节 </w:t>
      </w:r>
      <w:r>
        <w:rPr>
          <w:rStyle w:val="21"/>
          <w:rFonts w:eastAsia="宋体"/>
          <w:sz w:val="28"/>
        </w:rPr>
        <w:t>农产品加工业提升工程</w:t>
      </w:r>
      <w:r>
        <w:rPr>
          <w:rFonts w:eastAsia="宋体"/>
          <w:sz w:val="28"/>
        </w:rPr>
        <w:tab/>
      </w:r>
      <w:r>
        <w:rPr>
          <w:rFonts w:eastAsia="宋体"/>
          <w:sz w:val="28"/>
        </w:rPr>
        <w:fldChar w:fldCharType="begin"/>
      </w:r>
      <w:r>
        <w:rPr>
          <w:rFonts w:eastAsia="宋体"/>
          <w:sz w:val="28"/>
        </w:rPr>
        <w:instrText xml:space="preserve"> PAGEREF _Toc86446497 \h </w:instrText>
      </w:r>
      <w:r>
        <w:rPr>
          <w:rFonts w:eastAsia="宋体"/>
          <w:sz w:val="28"/>
        </w:rPr>
        <w:fldChar w:fldCharType="separate"/>
      </w:r>
      <w:r>
        <w:rPr>
          <w:rFonts w:eastAsia="宋体"/>
          <w:sz w:val="28"/>
        </w:rPr>
        <w:t>44</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"_Toc86446498" </w:instrText>
      </w:r>
      <w:r>
        <w:fldChar w:fldCharType="separate"/>
      </w:r>
      <w:r>
        <w:rPr>
          <w:rStyle w:val="21"/>
          <w:rFonts w:eastAsia="宋体"/>
          <w:sz w:val="28"/>
        </w:rPr>
        <w:t>第六节 农产品流通体系建设工程</w:t>
      </w:r>
      <w:r>
        <w:rPr>
          <w:rFonts w:eastAsia="宋体"/>
          <w:sz w:val="28"/>
        </w:rPr>
        <w:tab/>
      </w:r>
      <w:r>
        <w:rPr>
          <w:rFonts w:eastAsia="宋体"/>
          <w:sz w:val="28"/>
        </w:rPr>
        <w:fldChar w:fldCharType="begin"/>
      </w:r>
      <w:r>
        <w:rPr>
          <w:rFonts w:eastAsia="宋体"/>
          <w:sz w:val="28"/>
        </w:rPr>
        <w:instrText xml:space="preserve"> PAGEREF _Toc86446498 \h </w:instrText>
      </w:r>
      <w:r>
        <w:rPr>
          <w:rFonts w:eastAsia="宋体"/>
          <w:sz w:val="28"/>
        </w:rPr>
        <w:fldChar w:fldCharType="separate"/>
      </w:r>
      <w:r>
        <w:rPr>
          <w:rFonts w:eastAsia="宋体"/>
          <w:sz w:val="28"/>
        </w:rPr>
        <w:t>46</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"_Toc86446499" </w:instrText>
      </w:r>
      <w:r>
        <w:fldChar w:fldCharType="separate"/>
      </w:r>
      <w:r>
        <w:rPr>
          <w:rStyle w:val="21"/>
          <w:rFonts w:eastAsia="宋体"/>
          <w:sz w:val="28"/>
        </w:rPr>
        <w:t>第七节 品牌提升工程</w:t>
      </w:r>
      <w:r>
        <w:rPr>
          <w:rFonts w:eastAsia="宋体"/>
          <w:sz w:val="28"/>
        </w:rPr>
        <w:tab/>
      </w:r>
      <w:r>
        <w:rPr>
          <w:rFonts w:eastAsia="宋体"/>
          <w:sz w:val="28"/>
        </w:rPr>
        <w:fldChar w:fldCharType="begin"/>
      </w:r>
      <w:r>
        <w:rPr>
          <w:rFonts w:eastAsia="宋体"/>
          <w:sz w:val="28"/>
        </w:rPr>
        <w:instrText xml:space="preserve"> PAGEREF _Toc86446499 \h </w:instrText>
      </w:r>
      <w:r>
        <w:rPr>
          <w:rFonts w:eastAsia="宋体"/>
          <w:sz w:val="28"/>
        </w:rPr>
        <w:fldChar w:fldCharType="separate"/>
      </w:r>
      <w:r>
        <w:rPr>
          <w:rFonts w:eastAsia="宋体"/>
          <w:sz w:val="28"/>
        </w:rPr>
        <w:t>46</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"_Toc86446500" </w:instrText>
      </w:r>
      <w:r>
        <w:fldChar w:fldCharType="separate"/>
      </w:r>
      <w:r>
        <w:rPr>
          <w:rStyle w:val="21"/>
          <w:rFonts w:eastAsia="宋体"/>
          <w:sz w:val="28"/>
        </w:rPr>
        <w:t>第八节 休闲旅游业精品工程</w:t>
      </w:r>
      <w:r>
        <w:rPr>
          <w:rFonts w:eastAsia="宋体"/>
          <w:sz w:val="28"/>
        </w:rPr>
        <w:tab/>
      </w:r>
      <w:r>
        <w:rPr>
          <w:rFonts w:eastAsia="宋体"/>
          <w:sz w:val="28"/>
        </w:rPr>
        <w:fldChar w:fldCharType="begin"/>
      </w:r>
      <w:r>
        <w:rPr>
          <w:rFonts w:eastAsia="宋体"/>
          <w:sz w:val="28"/>
        </w:rPr>
        <w:instrText xml:space="preserve"> PAGEREF _Toc86446500 \h </w:instrText>
      </w:r>
      <w:r>
        <w:rPr>
          <w:rFonts w:eastAsia="宋体"/>
          <w:sz w:val="28"/>
        </w:rPr>
        <w:fldChar w:fldCharType="separate"/>
      </w:r>
      <w:r>
        <w:rPr>
          <w:rFonts w:eastAsia="宋体"/>
          <w:sz w:val="28"/>
        </w:rPr>
        <w:t>47</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"_Toc86446501" </w:instrText>
      </w:r>
      <w:r>
        <w:fldChar w:fldCharType="separate"/>
      </w:r>
      <w:r>
        <w:rPr>
          <w:rStyle w:val="21"/>
          <w:rFonts w:eastAsia="宋体"/>
          <w:sz w:val="28"/>
        </w:rPr>
        <w:t>第九节 农村创新创业带头人培育工程</w:t>
      </w:r>
      <w:r>
        <w:rPr>
          <w:rFonts w:eastAsia="宋体"/>
          <w:sz w:val="28"/>
        </w:rPr>
        <w:tab/>
      </w:r>
      <w:r>
        <w:rPr>
          <w:rFonts w:eastAsia="宋体"/>
          <w:sz w:val="28"/>
        </w:rPr>
        <w:fldChar w:fldCharType="begin"/>
      </w:r>
      <w:r>
        <w:rPr>
          <w:rFonts w:eastAsia="宋体"/>
          <w:sz w:val="28"/>
        </w:rPr>
        <w:instrText xml:space="preserve"> PAGEREF _Toc86446501 \h </w:instrText>
      </w:r>
      <w:r>
        <w:rPr>
          <w:rFonts w:eastAsia="宋体"/>
          <w:sz w:val="28"/>
        </w:rPr>
        <w:fldChar w:fldCharType="separate"/>
      </w:r>
      <w:r>
        <w:rPr>
          <w:rFonts w:eastAsia="宋体"/>
          <w:sz w:val="28"/>
        </w:rPr>
        <w:t>48</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"_Toc86446502" </w:instrText>
      </w:r>
      <w:r>
        <w:fldChar w:fldCharType="separate"/>
      </w:r>
      <w:r>
        <w:rPr>
          <w:rStyle w:val="21"/>
          <w:rFonts w:eastAsia="宋体"/>
          <w:sz w:val="28"/>
        </w:rPr>
        <w:t>第十节 乡村产业产业集聚发展工程</w:t>
      </w:r>
      <w:r>
        <w:rPr>
          <w:rFonts w:eastAsia="宋体"/>
          <w:sz w:val="28"/>
        </w:rPr>
        <w:tab/>
      </w:r>
      <w:r>
        <w:rPr>
          <w:rFonts w:eastAsia="宋体"/>
          <w:sz w:val="28"/>
        </w:rPr>
        <w:fldChar w:fldCharType="begin"/>
      </w:r>
      <w:r>
        <w:rPr>
          <w:rFonts w:eastAsia="宋体"/>
          <w:sz w:val="28"/>
        </w:rPr>
        <w:instrText xml:space="preserve"> PAGEREF _Toc86446502 \h </w:instrText>
      </w:r>
      <w:r>
        <w:rPr>
          <w:rFonts w:eastAsia="宋体"/>
          <w:sz w:val="28"/>
        </w:rPr>
        <w:fldChar w:fldCharType="separate"/>
      </w:r>
      <w:r>
        <w:rPr>
          <w:rFonts w:eastAsia="宋体"/>
          <w:sz w:val="28"/>
        </w:rPr>
        <w:t>48</w:t>
      </w:r>
      <w:r>
        <w:rPr>
          <w:rFonts w:eastAsia="宋体"/>
          <w:sz w:val="28"/>
        </w:rPr>
        <w:fldChar w:fldCharType="end"/>
      </w:r>
      <w:r>
        <w:rPr>
          <w:rFonts w:eastAsia="宋体"/>
          <w:sz w:val="28"/>
        </w:rPr>
        <w:fldChar w:fldCharType="end"/>
      </w:r>
    </w:p>
    <w:p>
      <w:pPr>
        <w:pStyle w:val="11"/>
        <w:tabs>
          <w:tab w:val="right" w:leader="dot" w:pos="8296"/>
        </w:tabs>
        <w:rPr>
          <w:rFonts w:eastAsia="宋体"/>
          <w:b/>
          <w:sz w:val="28"/>
        </w:rPr>
      </w:pPr>
      <w:r>
        <w:fldChar w:fldCharType="begin"/>
      </w:r>
      <w:r>
        <w:instrText xml:space="preserve"> HYPERLINK \l "_Toc86446503" </w:instrText>
      </w:r>
      <w:r>
        <w:fldChar w:fldCharType="separate"/>
      </w:r>
      <w:r>
        <w:rPr>
          <w:rStyle w:val="21"/>
          <w:rFonts w:eastAsia="宋体"/>
          <w:b/>
          <w:sz w:val="28"/>
        </w:rPr>
        <w:t>第六章 保障措施</w:t>
      </w:r>
      <w:r>
        <w:rPr>
          <w:rFonts w:eastAsia="宋体"/>
          <w:b/>
          <w:sz w:val="28"/>
        </w:rPr>
        <w:tab/>
      </w:r>
      <w:r>
        <w:rPr>
          <w:rFonts w:eastAsia="宋体"/>
          <w:b/>
          <w:sz w:val="28"/>
        </w:rPr>
        <w:fldChar w:fldCharType="begin"/>
      </w:r>
      <w:r>
        <w:rPr>
          <w:rFonts w:eastAsia="宋体"/>
          <w:b/>
          <w:sz w:val="28"/>
        </w:rPr>
        <w:instrText xml:space="preserve"> PAGEREF _Toc86446503 \h </w:instrText>
      </w:r>
      <w:r>
        <w:rPr>
          <w:rFonts w:eastAsia="宋体"/>
          <w:b/>
          <w:sz w:val="28"/>
        </w:rPr>
        <w:fldChar w:fldCharType="separate"/>
      </w:r>
      <w:r>
        <w:rPr>
          <w:rFonts w:eastAsia="宋体"/>
          <w:b/>
          <w:sz w:val="28"/>
        </w:rPr>
        <w:t>50</w:t>
      </w:r>
      <w:r>
        <w:rPr>
          <w:rFonts w:eastAsia="宋体"/>
          <w:b/>
          <w:sz w:val="28"/>
        </w:rPr>
        <w:fldChar w:fldCharType="end"/>
      </w:r>
      <w:r>
        <w:rPr>
          <w:rFonts w:eastAsia="宋体"/>
          <w:b/>
          <w:sz w:val="28"/>
        </w:rPr>
        <w:fldChar w:fldCharType="end"/>
      </w:r>
    </w:p>
    <w:p>
      <w:pPr>
        <w:pStyle w:val="12"/>
        <w:tabs>
          <w:tab w:val="right" w:leader="dot" w:pos="8296"/>
        </w:tabs>
        <w:ind w:left="624"/>
        <w:rPr>
          <w:rFonts w:eastAsia="宋体"/>
          <w:sz w:val="28"/>
        </w:rPr>
      </w:pPr>
      <w:r>
        <w:fldChar w:fldCharType="begin"/>
      </w:r>
      <w:r>
        <w:instrText xml:space="preserve"> HYPERLINK \l "_Toc86446504" </w:instrText>
      </w:r>
      <w:r>
        <w:fldChar w:fldCharType="separate"/>
      </w:r>
      <w:r>
        <w:rPr>
          <w:rStyle w:val="21"/>
          <w:rFonts w:eastAsia="宋体"/>
          <w:sz w:val="28"/>
        </w:rPr>
        <w:t>第一节 加强统筹协调</w:t>
      </w:r>
      <w:r>
        <w:rPr>
          <w:rFonts w:eastAsia="宋体"/>
          <w:sz w:val="28"/>
        </w:rPr>
        <w:tab/>
      </w:r>
      <w:r>
        <w:rPr>
          <w:rFonts w:eastAsia="宋体"/>
          <w:sz w:val="28"/>
        </w:rPr>
        <w:fldChar w:fldCharType="begin"/>
      </w:r>
      <w:r>
        <w:rPr>
          <w:rFonts w:eastAsia="宋体"/>
          <w:sz w:val="28"/>
        </w:rPr>
        <w:instrText xml:space="preserve"> PAGEREF _Toc86446504 \h </w:instrText>
      </w:r>
      <w:r>
        <w:rPr>
          <w:rFonts w:eastAsia="宋体"/>
          <w:sz w:val="28"/>
        </w:rPr>
        <w:fldChar w:fldCharType="separate"/>
      </w:r>
      <w:r>
        <w:rPr>
          <w:rFonts w:eastAsia="宋体"/>
          <w:sz w:val="28"/>
        </w:rPr>
        <w:t>50</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"_Toc86446505" </w:instrText>
      </w:r>
      <w:r>
        <w:fldChar w:fldCharType="separate"/>
      </w:r>
      <w:r>
        <w:rPr>
          <w:rStyle w:val="21"/>
          <w:rFonts w:eastAsia="宋体"/>
          <w:sz w:val="28"/>
        </w:rPr>
        <w:t>第二节 加强政策扶持</w:t>
      </w:r>
      <w:r>
        <w:rPr>
          <w:rFonts w:eastAsia="宋体"/>
          <w:sz w:val="28"/>
        </w:rPr>
        <w:tab/>
      </w:r>
      <w:r>
        <w:rPr>
          <w:rFonts w:eastAsia="宋体"/>
          <w:sz w:val="28"/>
        </w:rPr>
        <w:fldChar w:fldCharType="begin"/>
      </w:r>
      <w:r>
        <w:rPr>
          <w:rFonts w:eastAsia="宋体"/>
          <w:sz w:val="28"/>
        </w:rPr>
        <w:instrText xml:space="preserve"> PAGEREF _Toc86446505 \h </w:instrText>
      </w:r>
      <w:r>
        <w:rPr>
          <w:rFonts w:eastAsia="宋体"/>
          <w:sz w:val="28"/>
        </w:rPr>
        <w:fldChar w:fldCharType="separate"/>
      </w:r>
      <w:r>
        <w:rPr>
          <w:rFonts w:eastAsia="宋体"/>
          <w:sz w:val="28"/>
        </w:rPr>
        <w:t>50</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"_Toc86446506" </w:instrText>
      </w:r>
      <w:r>
        <w:fldChar w:fldCharType="separate"/>
      </w:r>
      <w:r>
        <w:rPr>
          <w:rStyle w:val="21"/>
          <w:rFonts w:eastAsia="宋体"/>
          <w:sz w:val="28"/>
        </w:rPr>
        <w:t>第三节 强化科技支撑</w:t>
      </w:r>
      <w:r>
        <w:rPr>
          <w:rFonts w:eastAsia="宋体"/>
          <w:sz w:val="28"/>
        </w:rPr>
        <w:tab/>
      </w:r>
      <w:r>
        <w:rPr>
          <w:rFonts w:eastAsia="宋体"/>
          <w:sz w:val="28"/>
        </w:rPr>
        <w:fldChar w:fldCharType="begin"/>
      </w:r>
      <w:r>
        <w:rPr>
          <w:rFonts w:eastAsia="宋体"/>
          <w:sz w:val="28"/>
        </w:rPr>
        <w:instrText xml:space="preserve"> PAGEREF _Toc86446506 \h </w:instrText>
      </w:r>
      <w:r>
        <w:rPr>
          <w:rFonts w:eastAsia="宋体"/>
          <w:sz w:val="28"/>
        </w:rPr>
        <w:fldChar w:fldCharType="separate"/>
      </w:r>
      <w:r>
        <w:rPr>
          <w:rFonts w:eastAsia="宋体"/>
          <w:sz w:val="28"/>
        </w:rPr>
        <w:t>51</w:t>
      </w:r>
      <w:r>
        <w:rPr>
          <w:rFonts w:eastAsia="宋体"/>
          <w:sz w:val="28"/>
        </w:rPr>
        <w:fldChar w:fldCharType="end"/>
      </w:r>
      <w:r>
        <w:rPr>
          <w:rFonts w:eastAsia="宋体"/>
          <w:sz w:val="28"/>
        </w:rPr>
        <w:fldChar w:fldCharType="end"/>
      </w:r>
    </w:p>
    <w:p>
      <w:pPr>
        <w:pStyle w:val="12"/>
        <w:tabs>
          <w:tab w:val="right" w:leader="dot" w:pos="8296"/>
        </w:tabs>
        <w:ind w:left="624"/>
        <w:rPr>
          <w:rFonts w:eastAsia="宋体"/>
          <w:sz w:val="28"/>
        </w:rPr>
      </w:pPr>
      <w:r>
        <w:fldChar w:fldCharType="begin"/>
      </w:r>
      <w:r>
        <w:instrText xml:space="preserve"> HYPERLINK \l "_Toc86446507" </w:instrText>
      </w:r>
      <w:r>
        <w:fldChar w:fldCharType="separate"/>
      </w:r>
      <w:r>
        <w:rPr>
          <w:rStyle w:val="21"/>
          <w:rFonts w:eastAsia="宋体"/>
          <w:sz w:val="28"/>
        </w:rPr>
        <w:t>第四节 营造良好氛围</w:t>
      </w:r>
      <w:r>
        <w:rPr>
          <w:rFonts w:eastAsia="宋体"/>
          <w:sz w:val="28"/>
        </w:rPr>
        <w:tab/>
      </w:r>
      <w:r>
        <w:rPr>
          <w:rFonts w:eastAsia="宋体"/>
          <w:sz w:val="28"/>
        </w:rPr>
        <w:fldChar w:fldCharType="begin"/>
      </w:r>
      <w:r>
        <w:rPr>
          <w:rFonts w:eastAsia="宋体"/>
          <w:sz w:val="28"/>
        </w:rPr>
        <w:instrText xml:space="preserve"> PAGEREF _Toc86446507 \h </w:instrText>
      </w:r>
      <w:r>
        <w:rPr>
          <w:rFonts w:eastAsia="宋体"/>
          <w:sz w:val="28"/>
        </w:rPr>
        <w:fldChar w:fldCharType="separate"/>
      </w:r>
      <w:r>
        <w:rPr>
          <w:rFonts w:eastAsia="宋体"/>
          <w:sz w:val="28"/>
        </w:rPr>
        <w:t>51</w:t>
      </w:r>
      <w:r>
        <w:rPr>
          <w:rFonts w:eastAsia="宋体"/>
          <w:sz w:val="28"/>
        </w:rPr>
        <w:fldChar w:fldCharType="end"/>
      </w:r>
      <w:r>
        <w:rPr>
          <w:rFonts w:eastAsia="宋体"/>
          <w:sz w:val="28"/>
        </w:rPr>
        <w:fldChar w:fldCharType="end"/>
      </w:r>
    </w:p>
    <w:p>
      <w:pPr>
        <w:widowControl/>
        <w:spacing w:line="400" w:lineRule="exact"/>
        <w:rPr>
          <w:rFonts w:eastAsia="宋体"/>
          <w:bCs/>
          <w:color w:val="000000"/>
          <w:sz w:val="24"/>
          <w:szCs w:val="24"/>
        </w:rPr>
        <w:sectPr>
          <w:pgSz w:w="11906" w:h="16838"/>
          <w:pgMar w:top="2098" w:right="1588" w:bottom="1588" w:left="1588" w:header="1134" w:footer="1134" w:gutter="0"/>
          <w:pgNumType w:fmt="upperRoman" w:start="1"/>
          <w:cols w:space="425" w:num="1"/>
          <w:docGrid w:type="linesAndChars" w:linePitch="597" w:charSpace="-1683"/>
        </w:sectPr>
      </w:pPr>
      <w:r>
        <w:rPr>
          <w:rFonts w:eastAsia="宋体"/>
          <w:bCs/>
          <w:color w:val="000000"/>
          <w:sz w:val="44"/>
          <w:szCs w:val="24"/>
        </w:rPr>
        <w:fldChar w:fldCharType="end"/>
      </w:r>
    </w:p>
    <w:p>
      <w:pPr>
        <w:ind w:firstLine="624" w:firstLineChars="200"/>
        <w:rPr>
          <w:szCs w:val="24"/>
        </w:rPr>
      </w:pPr>
      <w:r>
        <w:rPr>
          <w:szCs w:val="24"/>
        </w:rPr>
        <w:t>“十四五”规划是衔接“两个一百年”奋斗目标、开启全面建设社会主义现代化国家新征程的第一个五年规划，具有特殊历史使命、特殊时代背景。产业兴旺是乡村振兴的重点，是解决农村一切问题的前提。乡村产业内涵丰富、类型多样，农产品加工业提升农业价值，乡村特色产业拓宽产业门类，休闲农业拓展农业功能，乡村新型服务业丰富业态类型，是提升农业、繁荣农村、富裕农民的产业。近年来，全区农村创新创业环境不断改善，新产业新业态大量涌现，乡村产业发展取得了积极成效，但仍存在农产品加工业发展相对滞后，产业链条较短、融合层次较浅、要素活力不足等问题，亟待加强引导、加快发展。根据《国务院关于促进乡村产业振兴的指导意见》《全国乡村产业发展规划（2020-2025年）》《安徽省乡村产业发展规划（2021-2025年）》等的要求，为加快发展以二三产业为重点的乡村产业，结合裕安区实际，制定本规划，规划期限2021－2025年。</w:t>
      </w:r>
    </w:p>
    <w:p>
      <w:pPr>
        <w:ind w:firstLine="544" w:firstLineChars="200"/>
        <w:rPr>
          <w:rFonts w:eastAsia="宋体"/>
          <w:sz w:val="28"/>
          <w:szCs w:val="28"/>
        </w:rPr>
      </w:pPr>
    </w:p>
    <w:p>
      <w:pPr>
        <w:jc w:val="center"/>
        <w:outlineLvl w:val="0"/>
        <w:rPr>
          <w:rFonts w:eastAsia="黑体"/>
          <w:color w:val="000000"/>
          <w:sz w:val="36"/>
          <w:szCs w:val="28"/>
        </w:rPr>
      </w:pPr>
      <w:bookmarkStart w:id="0" w:name="_Toc86446475"/>
      <w:r>
        <w:rPr>
          <w:rFonts w:hAnsi="黑体" w:eastAsia="黑体"/>
          <w:color w:val="000000"/>
          <w:sz w:val="36"/>
          <w:szCs w:val="28"/>
        </w:rPr>
        <w:t>第一章</w:t>
      </w:r>
      <w:r>
        <w:rPr>
          <w:rFonts w:eastAsia="黑体"/>
          <w:color w:val="000000"/>
          <w:sz w:val="36"/>
          <w:szCs w:val="28"/>
        </w:rPr>
        <w:t xml:space="preserve">  </w:t>
      </w:r>
      <w:r>
        <w:rPr>
          <w:rFonts w:hAnsi="黑体" w:eastAsia="黑体"/>
          <w:color w:val="000000"/>
          <w:sz w:val="36"/>
          <w:szCs w:val="28"/>
        </w:rPr>
        <w:t>规划背景</w:t>
      </w:r>
      <w:bookmarkEnd w:id="0"/>
    </w:p>
    <w:p>
      <w:pPr>
        <w:jc w:val="center"/>
        <w:outlineLvl w:val="1"/>
        <w:rPr>
          <w:rFonts w:eastAsia="黑体"/>
          <w:color w:val="000000"/>
          <w:szCs w:val="28"/>
        </w:rPr>
      </w:pPr>
      <w:bookmarkStart w:id="1" w:name="_Toc86446476"/>
      <w:r>
        <w:rPr>
          <w:rFonts w:hAnsi="黑体" w:eastAsia="黑体"/>
          <w:color w:val="000000"/>
          <w:szCs w:val="28"/>
        </w:rPr>
        <w:t>第一节</w:t>
      </w:r>
      <w:r>
        <w:rPr>
          <w:rFonts w:eastAsia="黑体"/>
          <w:color w:val="000000"/>
          <w:szCs w:val="28"/>
        </w:rPr>
        <w:t xml:space="preserve">  </w:t>
      </w:r>
      <w:r>
        <w:rPr>
          <w:rFonts w:hAnsi="黑体" w:eastAsia="黑体"/>
          <w:color w:val="000000"/>
          <w:szCs w:val="28"/>
        </w:rPr>
        <w:t>发展现状</w:t>
      </w:r>
      <w:bookmarkEnd w:id="1"/>
    </w:p>
    <w:p>
      <w:pPr>
        <w:ind w:firstLine="624" w:firstLineChars="200"/>
        <w:rPr>
          <w:szCs w:val="24"/>
        </w:rPr>
      </w:pPr>
      <w:r>
        <w:rPr>
          <w:szCs w:val="24"/>
        </w:rPr>
        <w:t>“十三五”以来，在区委、区政府的坚强领导下，我区农村创新创业环境不断改善，乡村产业快速发展，促进了农民就业增收和乡村繁荣发展。</w:t>
      </w:r>
    </w:p>
    <w:p>
      <w:pPr>
        <w:ind w:firstLine="624" w:firstLineChars="200"/>
        <w:rPr>
          <w:rFonts w:eastAsia="楷体_GB2312"/>
          <w:b/>
          <w:bCs/>
          <w:szCs w:val="24"/>
        </w:rPr>
      </w:pPr>
      <w:r>
        <w:rPr>
          <w:rFonts w:eastAsia="楷体_GB2312"/>
          <w:b/>
          <w:bCs/>
          <w:szCs w:val="24"/>
        </w:rPr>
        <w:t>一、农产品加工持续发展</w:t>
      </w:r>
    </w:p>
    <w:p>
      <w:pPr>
        <w:ind w:firstLine="624" w:firstLineChars="200"/>
        <w:rPr>
          <w:szCs w:val="24"/>
        </w:rPr>
      </w:pPr>
      <w:r>
        <w:rPr>
          <w:szCs w:val="24"/>
        </w:rPr>
        <w:t>“十三五”期间，深入实施农产品加工业“五个一批”工程，培育年销售500万元以上的农业龙头企业95家，其中规模以上农产品加工企业45家，占全区规上工业企业的35.2%，涉及粮油、精制茶、棉麻、肉制品、水产品、饲料、中药材、木竹藤草、皮毛羽丝等9种行业类别，吸纳2.6万人就业，带动农户11万户，2018年入选全省农产品加工20强县（区），2020年全区农产品加工业营业收入达到75亿元。</w:t>
      </w:r>
    </w:p>
    <w:p>
      <w:pPr>
        <w:ind w:firstLine="624" w:firstLineChars="200"/>
        <w:rPr>
          <w:rFonts w:eastAsia="楷体_GB2312"/>
          <w:b/>
          <w:bCs/>
          <w:szCs w:val="24"/>
        </w:rPr>
      </w:pPr>
      <w:r>
        <w:rPr>
          <w:rFonts w:eastAsia="楷体_GB2312"/>
          <w:b/>
          <w:bCs/>
          <w:szCs w:val="24"/>
        </w:rPr>
        <w:t>二、乡村特色产业蓬勃发展</w:t>
      </w:r>
    </w:p>
    <w:p>
      <w:pPr>
        <w:ind w:firstLine="624" w:firstLineChars="200"/>
        <w:rPr>
          <w:szCs w:val="24"/>
        </w:rPr>
      </w:pPr>
      <w:r>
        <w:rPr>
          <w:szCs w:val="24"/>
        </w:rPr>
        <w:t>“十三五”期间，我区充分依托环境、资源和产业优势，调整完善区域产业结构布局，实施农业特色产业“138+N”工程，乡村特色产业蓬勃发展，培育壮大了茶叶、蔬菜、水果、中药材、小龙虾、皖西白鹅、霍寿黑猪、白山羊等特色产业。狮子岗乡新华村（狮果岭红桃）、固镇镇（白鹅）获批全国“一村一品”示范村镇，西河口乡红石岩村（茶叶）、独山镇（茶叶）等入选省级“一村一品”示范村镇：固镇（羽绒羽毛加工）、独山镇（六安瓜片加工）等获批安徽省产业集群专业镇，成功创建全国蔬菜绿色高质高效示范县（区）。实施“158”行动计划，长三角绿色农产品生产加工供应基地建设全面推进，徽六茶业、展羽生态农业入选第一批省级长三角绿色农产品生产加工供应基地。</w:t>
      </w:r>
    </w:p>
    <w:p>
      <w:pPr>
        <w:ind w:firstLine="624" w:firstLineChars="200"/>
        <w:rPr>
          <w:rFonts w:eastAsia="楷体_GB2312"/>
          <w:b/>
          <w:bCs/>
          <w:szCs w:val="24"/>
        </w:rPr>
      </w:pPr>
      <w:r>
        <w:rPr>
          <w:rFonts w:eastAsia="楷体_GB2312"/>
          <w:b/>
          <w:bCs/>
          <w:szCs w:val="24"/>
        </w:rPr>
        <w:t>三、乡村休闲旅游业快速发展</w:t>
      </w:r>
    </w:p>
    <w:p>
      <w:pPr>
        <w:ind w:firstLine="624" w:firstLineChars="200"/>
        <w:rPr>
          <w:szCs w:val="24"/>
        </w:rPr>
      </w:pPr>
      <w:r>
        <w:rPr>
          <w:szCs w:val="24"/>
        </w:rPr>
        <w:t>“十三五”期间，我区以生态观光、农业休闲、特色产业为重点，围绕茶谷、果岭、湿地、森林、田园等板块，开发大独山旅游景区、六安瓜片旅游区、淠河生态旅游区、九公寨旅游景区、白鹅文化旅游区、桃花仙谷旅游区、韩摆渡乡村旅游聚集区、华好乳业工业旅游区和明清老街等景区，成功创建省级休闲农业和乡村旅游示范县（区），“江淮果岭大观园”和“抹茶特色小镇”荣获省级休闲农业和乡村旅游示范园区，2020年全区休闲农业年接待游客达300万人次，综合营业收入超过10亿元。</w:t>
      </w:r>
    </w:p>
    <w:p>
      <w:pPr>
        <w:ind w:firstLine="624" w:firstLineChars="200"/>
        <w:rPr>
          <w:rFonts w:eastAsia="楷体_GB2312"/>
          <w:b/>
          <w:bCs/>
          <w:szCs w:val="24"/>
        </w:rPr>
      </w:pPr>
      <w:r>
        <w:rPr>
          <w:rFonts w:eastAsia="楷体_GB2312"/>
          <w:b/>
          <w:bCs/>
          <w:szCs w:val="24"/>
        </w:rPr>
        <w:t>四、乡村新型服务业加快发展</w:t>
      </w:r>
    </w:p>
    <w:p>
      <w:pPr>
        <w:ind w:firstLine="624" w:firstLineChars="200"/>
        <w:rPr>
          <w:szCs w:val="24"/>
        </w:rPr>
      </w:pPr>
      <w:r>
        <w:rPr>
          <w:szCs w:val="24"/>
        </w:rPr>
        <w:t>2020年，全区农林牧渔专业及辅助性活动产值达1.9亿元，专业合作社代耕代种、代防代收机械化率达86.2%。国家电子商务进农村综合示范区建设获商务部中期绩效考评“良好以上”等次，创建省级电商示范村3个，实现网销零售额22.4亿元。</w:t>
      </w:r>
    </w:p>
    <w:p>
      <w:pPr>
        <w:ind w:firstLine="624" w:firstLineChars="200"/>
        <w:rPr>
          <w:rFonts w:eastAsia="楷体_GB2312"/>
          <w:b/>
          <w:bCs/>
          <w:szCs w:val="24"/>
        </w:rPr>
      </w:pPr>
      <w:r>
        <w:rPr>
          <w:rFonts w:eastAsia="楷体_GB2312"/>
          <w:b/>
          <w:bCs/>
          <w:szCs w:val="24"/>
        </w:rPr>
        <w:t>五、农业产业化深入推进</w:t>
      </w:r>
    </w:p>
    <w:p>
      <w:pPr>
        <w:ind w:firstLine="624" w:firstLineChars="200"/>
        <w:rPr>
          <w:szCs w:val="24"/>
        </w:rPr>
      </w:pPr>
      <w:r>
        <w:rPr>
          <w:szCs w:val="24"/>
        </w:rPr>
        <w:t>截</w:t>
      </w:r>
      <w:r>
        <w:rPr>
          <w:spacing w:val="-4"/>
          <w:szCs w:val="24"/>
        </w:rPr>
        <w:t>止2020年末，全区省级农业产业化龙头企业11家，市级农业产业化龙头企业75家，农民合作社达1420家，家庭农场1403个。</w:t>
      </w:r>
      <w:bookmarkStart w:id="2" w:name="_Toc86446477"/>
    </w:p>
    <w:p>
      <w:pPr>
        <w:ind w:firstLine="624" w:firstLineChars="200"/>
        <w:rPr>
          <w:rFonts w:eastAsia="宋体"/>
          <w:b/>
          <w:color w:val="000000"/>
          <w:szCs w:val="28"/>
        </w:rPr>
      </w:pPr>
    </w:p>
    <w:p>
      <w:pPr>
        <w:jc w:val="center"/>
        <w:outlineLvl w:val="1"/>
        <w:rPr>
          <w:rFonts w:eastAsia="黑体"/>
          <w:color w:val="000000"/>
          <w:szCs w:val="28"/>
        </w:rPr>
      </w:pPr>
      <w:r>
        <w:rPr>
          <w:rFonts w:hAnsi="黑体" w:eastAsia="黑体"/>
          <w:color w:val="000000"/>
          <w:szCs w:val="28"/>
        </w:rPr>
        <w:t>第二节</w:t>
      </w:r>
      <w:r>
        <w:rPr>
          <w:rFonts w:eastAsia="黑体"/>
          <w:color w:val="000000"/>
          <w:szCs w:val="28"/>
        </w:rPr>
        <w:t xml:space="preserve"> </w:t>
      </w:r>
      <w:r>
        <w:rPr>
          <w:rFonts w:hAnsi="黑体" w:eastAsia="黑体"/>
          <w:color w:val="000000"/>
          <w:szCs w:val="28"/>
        </w:rPr>
        <w:t>机遇挑战</w:t>
      </w:r>
      <w:bookmarkEnd w:id="2"/>
    </w:p>
    <w:p>
      <w:pPr>
        <w:ind w:firstLine="624" w:firstLineChars="200"/>
        <w:rPr>
          <w:rFonts w:eastAsia="楷体_GB2312"/>
          <w:b/>
          <w:bCs/>
          <w:szCs w:val="24"/>
        </w:rPr>
      </w:pPr>
      <w:r>
        <w:rPr>
          <w:rFonts w:eastAsia="楷体_GB2312"/>
          <w:b/>
          <w:bCs/>
          <w:szCs w:val="24"/>
        </w:rPr>
        <w:t>一、乡村产业发展面临的主要机遇</w:t>
      </w:r>
    </w:p>
    <w:p>
      <w:pPr>
        <w:ind w:firstLine="624" w:firstLineChars="200"/>
        <w:rPr>
          <w:szCs w:val="24"/>
        </w:rPr>
      </w:pPr>
      <w:r>
        <w:rPr>
          <w:szCs w:val="24"/>
        </w:rPr>
        <w:t>当前，我区乡村产业发展面临难得机遇。主要有：</w:t>
      </w:r>
    </w:p>
    <w:p>
      <w:pPr>
        <w:ind w:firstLine="624" w:firstLineChars="200"/>
        <w:rPr>
          <w:b/>
          <w:bCs/>
          <w:szCs w:val="24"/>
        </w:rPr>
      </w:pPr>
      <w:r>
        <w:rPr>
          <w:b/>
          <w:bCs/>
          <w:szCs w:val="24"/>
        </w:rPr>
        <w:t>（一）构建新发展格局的新机遇</w:t>
      </w:r>
    </w:p>
    <w:p>
      <w:pPr>
        <w:ind w:firstLine="624" w:firstLineChars="200"/>
        <w:rPr>
          <w:szCs w:val="24"/>
        </w:rPr>
      </w:pPr>
      <w:r>
        <w:rPr>
          <w:szCs w:val="24"/>
        </w:rPr>
        <w:t>十九届五中全会明确提出要加快构建以国内大循环为主体、国内国际双循环相互促进的新发展格局，随着扩大内需战略实施，必将有利于我区发挥区位交通、人力资源、生态环境优势，推动乡村产业快速发展。</w:t>
      </w:r>
    </w:p>
    <w:p>
      <w:pPr>
        <w:ind w:firstLine="624" w:firstLineChars="200"/>
        <w:rPr>
          <w:b/>
          <w:bCs/>
          <w:szCs w:val="24"/>
        </w:rPr>
      </w:pPr>
      <w:r>
        <w:rPr>
          <w:b/>
          <w:bCs/>
          <w:szCs w:val="24"/>
        </w:rPr>
        <w:t>（二）全面推进乡村振兴等政策的新机遇</w:t>
      </w:r>
    </w:p>
    <w:p>
      <w:pPr>
        <w:ind w:firstLine="624" w:firstLineChars="200"/>
        <w:rPr>
          <w:szCs w:val="24"/>
        </w:rPr>
      </w:pPr>
      <w:r>
        <w:rPr>
          <w:szCs w:val="24"/>
        </w:rPr>
        <w:t>坚持农业农村优先发展，全面推进乡村振兴，更多的资源要素向农村聚集，“新基建”改善农村信息网络等基础设施，城乡融合发展进程加快，政策集成优势不断凸显，乡村产业发展环境优化。</w:t>
      </w:r>
    </w:p>
    <w:p>
      <w:pPr>
        <w:ind w:firstLine="624" w:firstLineChars="200"/>
        <w:rPr>
          <w:b/>
          <w:bCs/>
          <w:szCs w:val="24"/>
        </w:rPr>
      </w:pPr>
      <w:r>
        <w:rPr>
          <w:b/>
          <w:bCs/>
          <w:szCs w:val="24"/>
        </w:rPr>
        <w:t>（三）重大战略叠加效应集中释放的新机遇</w:t>
      </w:r>
    </w:p>
    <w:p>
      <w:pPr>
        <w:ind w:firstLine="624" w:firstLineChars="200"/>
        <w:rPr>
          <w:szCs w:val="24"/>
        </w:rPr>
      </w:pPr>
      <w:r>
        <w:rPr>
          <w:szCs w:val="24"/>
        </w:rPr>
        <w:t>国家大力推进长三角一体化发展、共建“一带一路”、长江经济带发展、促进中部地区加快崛起等重大战略叠加效应集中释放，有利于我区发挥左右逢源双优势，在新一轮高水平对外开放和区域合作中跨越式提升乡村产业发展。</w:t>
      </w:r>
    </w:p>
    <w:p>
      <w:pPr>
        <w:ind w:firstLine="624" w:firstLineChars="200"/>
        <w:rPr>
          <w:b/>
          <w:bCs/>
          <w:szCs w:val="24"/>
        </w:rPr>
      </w:pPr>
      <w:r>
        <w:rPr>
          <w:b/>
          <w:bCs/>
          <w:szCs w:val="24"/>
        </w:rPr>
        <w:t>（四）消费结构升级加快的新机遇</w:t>
      </w:r>
    </w:p>
    <w:p>
      <w:pPr>
        <w:ind w:firstLine="624" w:firstLineChars="200"/>
        <w:rPr>
          <w:spacing w:val="-4"/>
          <w:szCs w:val="24"/>
        </w:rPr>
      </w:pPr>
      <w:r>
        <w:rPr>
          <w:szCs w:val="24"/>
        </w:rPr>
        <w:t>城乡</w:t>
      </w:r>
      <w:r>
        <w:rPr>
          <w:spacing w:val="-4"/>
          <w:szCs w:val="24"/>
        </w:rPr>
        <w:t>居民的消费需求呈现个性化、多样化、高品质化特点，休闲观光、健康养生消费渐成趋势，乡村产业发展的市场空间巨大。</w:t>
      </w:r>
    </w:p>
    <w:p>
      <w:pPr>
        <w:ind w:firstLine="624" w:firstLineChars="200"/>
        <w:rPr>
          <w:b/>
          <w:bCs/>
          <w:szCs w:val="24"/>
        </w:rPr>
      </w:pPr>
      <w:r>
        <w:rPr>
          <w:b/>
          <w:bCs/>
          <w:szCs w:val="24"/>
        </w:rPr>
        <w:t>（五）新一轮科技革命和产业变革深入发展的新机遇</w:t>
      </w:r>
    </w:p>
    <w:p>
      <w:pPr>
        <w:ind w:firstLine="624" w:firstLineChars="200"/>
        <w:rPr>
          <w:szCs w:val="24"/>
        </w:rPr>
      </w:pPr>
      <w:r>
        <w:rPr>
          <w:szCs w:val="24"/>
        </w:rPr>
        <w:t>世界新科技革命浪潮风起云涌，新一轮产业革命和技术革命方兴未艾，生物技术、人工智能在农业中广泛应用，5G、云计算、物联网、区块链等与农业交互联动，新产业新业态新模式不断涌现，引领乡村产业转型升级。</w:t>
      </w:r>
    </w:p>
    <w:p>
      <w:pPr>
        <w:ind w:firstLine="624" w:firstLineChars="200"/>
        <w:rPr>
          <w:rFonts w:eastAsia="楷体_GB2312"/>
          <w:b/>
          <w:bCs/>
          <w:szCs w:val="24"/>
        </w:rPr>
      </w:pPr>
      <w:r>
        <w:rPr>
          <w:rFonts w:eastAsia="楷体_GB2312"/>
          <w:b/>
          <w:bCs/>
          <w:szCs w:val="24"/>
        </w:rPr>
        <w:t>二、乡村产业发展面临的主要挑战</w:t>
      </w:r>
    </w:p>
    <w:p>
      <w:pPr>
        <w:ind w:firstLine="624" w:firstLineChars="200"/>
        <w:rPr>
          <w:szCs w:val="24"/>
        </w:rPr>
      </w:pPr>
      <w:r>
        <w:rPr>
          <w:szCs w:val="24"/>
        </w:rPr>
        <w:t>我区乡村产业发展也面临一些挑战。主要有：</w:t>
      </w:r>
    </w:p>
    <w:p>
      <w:pPr>
        <w:ind w:firstLine="624" w:firstLineChars="200"/>
        <w:rPr>
          <w:b/>
          <w:bCs/>
          <w:szCs w:val="24"/>
        </w:rPr>
      </w:pPr>
      <w:r>
        <w:rPr>
          <w:b/>
          <w:bCs/>
          <w:szCs w:val="24"/>
        </w:rPr>
        <w:t>（一）资源要素瓶颈依然突出</w:t>
      </w:r>
    </w:p>
    <w:p>
      <w:pPr>
        <w:ind w:firstLine="624" w:firstLineChars="200"/>
        <w:rPr>
          <w:szCs w:val="24"/>
        </w:rPr>
      </w:pPr>
      <w:r>
        <w:rPr>
          <w:szCs w:val="24"/>
        </w:rPr>
        <w:t>资金、技术、人才向乡村流动仍有诸多障碍，资金稳定投入机制尚未建立，人才激励保障机制尚不完善，社会资本下乡动力不足，乡村网络、通讯、物流等设施相对薄弱。</w:t>
      </w:r>
    </w:p>
    <w:p>
      <w:pPr>
        <w:ind w:firstLine="624" w:firstLineChars="200"/>
        <w:rPr>
          <w:b/>
          <w:bCs/>
          <w:szCs w:val="24"/>
        </w:rPr>
      </w:pPr>
      <w:r>
        <w:rPr>
          <w:b/>
          <w:bCs/>
          <w:szCs w:val="24"/>
        </w:rPr>
        <w:t>（二）发展方式较为粗放</w:t>
      </w:r>
    </w:p>
    <w:p>
      <w:pPr>
        <w:ind w:firstLine="624" w:firstLineChars="200"/>
        <w:rPr>
          <w:szCs w:val="24"/>
        </w:rPr>
      </w:pPr>
      <w:r>
        <w:rPr>
          <w:szCs w:val="24"/>
        </w:rPr>
        <w:t>我区乡村产业发展还处于初级阶段，创新能力总体不强，外延扩张特征明显，内涵提升不足。仍然存在规模小、布局散、品种品质品牌水平低等主要问题，突出表现在农产品加工业发展相对滞后，缺乏国家级农业产业化龙头企业，农产品加工业与农业总产值之比偏低。</w:t>
      </w:r>
    </w:p>
    <w:p>
      <w:pPr>
        <w:ind w:firstLine="624" w:firstLineChars="200"/>
        <w:rPr>
          <w:b/>
          <w:bCs/>
          <w:szCs w:val="24"/>
        </w:rPr>
      </w:pPr>
      <w:r>
        <w:rPr>
          <w:b/>
          <w:bCs/>
          <w:szCs w:val="24"/>
        </w:rPr>
        <w:t>（三）产业链条延伸不充分</w:t>
      </w:r>
    </w:p>
    <w:p>
      <w:pPr>
        <w:ind w:firstLine="624" w:firstLineChars="200"/>
        <w:rPr>
          <w:szCs w:val="24"/>
        </w:rPr>
      </w:pPr>
      <w:r>
        <w:rPr>
          <w:szCs w:val="24"/>
        </w:rPr>
        <w:t>第一产业向后端延伸不够，第二产业向两端拓展不足，第三产业向高端开发滞后，利益联结机制不健全，小而散、小而低、小而弱问题突出，乡村产业转型升级任务艰巨。</w:t>
      </w:r>
      <w:bookmarkStart w:id="3" w:name="_Toc86446478"/>
    </w:p>
    <w:p>
      <w:pPr>
        <w:spacing w:line="600" w:lineRule="exact"/>
        <w:rPr>
          <w:szCs w:val="24"/>
        </w:rPr>
      </w:pPr>
    </w:p>
    <w:p>
      <w:pPr>
        <w:jc w:val="center"/>
        <w:outlineLvl w:val="0"/>
        <w:rPr>
          <w:rFonts w:eastAsia="黑体"/>
          <w:color w:val="000000"/>
          <w:sz w:val="36"/>
          <w:szCs w:val="28"/>
        </w:rPr>
      </w:pPr>
      <w:r>
        <w:rPr>
          <w:rFonts w:hAnsi="黑体" w:eastAsia="黑体"/>
          <w:color w:val="000000"/>
          <w:sz w:val="36"/>
          <w:szCs w:val="28"/>
        </w:rPr>
        <w:t>第二章</w:t>
      </w:r>
      <w:r>
        <w:rPr>
          <w:rFonts w:eastAsia="黑体"/>
          <w:color w:val="000000"/>
          <w:sz w:val="36"/>
          <w:szCs w:val="28"/>
        </w:rPr>
        <w:t xml:space="preserve"> </w:t>
      </w:r>
      <w:r>
        <w:rPr>
          <w:rFonts w:hAnsi="黑体" w:eastAsia="黑体"/>
          <w:color w:val="000000"/>
          <w:sz w:val="36"/>
          <w:szCs w:val="28"/>
        </w:rPr>
        <w:t>总体要求</w:t>
      </w:r>
      <w:bookmarkEnd w:id="3"/>
    </w:p>
    <w:p>
      <w:pPr>
        <w:spacing w:beforeLines="50"/>
        <w:jc w:val="center"/>
        <w:outlineLvl w:val="1"/>
        <w:rPr>
          <w:rFonts w:eastAsia="黑体"/>
          <w:color w:val="000000"/>
          <w:szCs w:val="28"/>
        </w:rPr>
      </w:pPr>
      <w:bookmarkStart w:id="4" w:name="_Toc86446479"/>
      <w:r>
        <w:rPr>
          <w:rFonts w:hAnsi="黑体" w:eastAsia="黑体"/>
          <w:color w:val="000000"/>
          <w:szCs w:val="28"/>
        </w:rPr>
        <w:t>第一节</w:t>
      </w:r>
      <w:r>
        <w:rPr>
          <w:rFonts w:eastAsia="黑体"/>
          <w:color w:val="000000"/>
          <w:szCs w:val="28"/>
        </w:rPr>
        <w:t xml:space="preserve">  </w:t>
      </w:r>
      <w:r>
        <w:rPr>
          <w:rFonts w:hAnsi="黑体" w:eastAsia="黑体"/>
          <w:color w:val="000000"/>
          <w:szCs w:val="28"/>
        </w:rPr>
        <w:t>指导思想</w:t>
      </w:r>
      <w:bookmarkEnd w:id="4"/>
    </w:p>
    <w:p>
      <w:pPr>
        <w:ind w:firstLine="624" w:firstLineChars="200"/>
        <w:rPr>
          <w:szCs w:val="24"/>
        </w:rPr>
      </w:pPr>
      <w:r>
        <w:rPr>
          <w:szCs w:val="24"/>
        </w:rPr>
        <w:t>以习近平新时代中国特色社会主义思想为指导，深入贯彻党的十九大和十九届二中、三中、四中、五中全会精神，立足新发展阶段、贯彻新发展理念、构建新发展格局，紧抓乡村振兴战略实施和长三角一体化发展新机遇，坚持农业农村优先发展，以满足人民群众日益增长的美好生活需要为根本目的，以培育发展农业全产业链为核心，以土地规模化、组织企业化、技术现代化、经营市场化、服务社会化为路径，以实施十大工程为抓手，落实“双招双引”和“三个三”的工作要求，按“一轴两带、一核三区多园”的总体布局，强化创新引领，突出集群成链，拓展乡村功能，培养新动能、新业态，聚焦重点产业，聚集资源要素，打造高端乡村产业品牌，推进乡村产业提质增效，为全面推进乡村振兴、加快农业农村现代化提供有力支撑。</w:t>
      </w:r>
      <w:bookmarkStart w:id="5" w:name="_Toc86446480"/>
    </w:p>
    <w:p>
      <w:pPr>
        <w:ind w:firstLine="624" w:firstLineChars="200"/>
        <w:rPr>
          <w:szCs w:val="24"/>
        </w:rPr>
      </w:pPr>
    </w:p>
    <w:p>
      <w:pPr>
        <w:jc w:val="center"/>
        <w:outlineLvl w:val="1"/>
        <w:rPr>
          <w:rFonts w:eastAsia="黑体"/>
          <w:color w:val="000000"/>
          <w:szCs w:val="28"/>
        </w:rPr>
      </w:pPr>
      <w:r>
        <w:rPr>
          <w:rFonts w:hAnsi="黑体" w:eastAsia="黑体"/>
          <w:color w:val="000000"/>
          <w:szCs w:val="28"/>
        </w:rPr>
        <w:t>第二节</w:t>
      </w:r>
      <w:r>
        <w:rPr>
          <w:rFonts w:eastAsia="黑体"/>
          <w:color w:val="000000"/>
          <w:szCs w:val="28"/>
        </w:rPr>
        <w:t xml:space="preserve"> </w:t>
      </w:r>
      <w:r>
        <w:rPr>
          <w:rFonts w:hAnsi="黑体" w:eastAsia="黑体"/>
          <w:color w:val="000000"/>
          <w:szCs w:val="28"/>
        </w:rPr>
        <w:t>基本原则</w:t>
      </w:r>
      <w:bookmarkEnd w:id="5"/>
    </w:p>
    <w:p>
      <w:pPr>
        <w:ind w:firstLine="624" w:firstLineChars="200"/>
        <w:rPr>
          <w:szCs w:val="24"/>
        </w:rPr>
      </w:pPr>
      <w:r>
        <w:rPr>
          <w:b/>
          <w:bCs/>
          <w:szCs w:val="24"/>
        </w:rPr>
        <w:t>——</w:t>
      </w:r>
      <w:r>
        <w:rPr>
          <w:rFonts w:eastAsia="楷体_GB2312"/>
          <w:b/>
          <w:bCs/>
          <w:szCs w:val="24"/>
        </w:rPr>
        <w:t>坚持立农为农。</w:t>
      </w:r>
      <w:r>
        <w:rPr>
          <w:szCs w:val="24"/>
        </w:rPr>
        <w:t>以农业农村资源为依托，发展优势明显、特色鲜明的乡村产业。把二三产业留在乡村，把就业创业机会和产业链增值收益更多留给农民。</w:t>
      </w:r>
    </w:p>
    <w:p>
      <w:pPr>
        <w:ind w:firstLine="624" w:firstLineChars="200"/>
        <w:rPr>
          <w:szCs w:val="24"/>
        </w:rPr>
      </w:pPr>
      <w:r>
        <w:rPr>
          <w:b/>
          <w:bCs/>
          <w:szCs w:val="24"/>
        </w:rPr>
        <w:t>——</w:t>
      </w:r>
      <w:r>
        <w:rPr>
          <w:rFonts w:eastAsia="楷体_GB2312"/>
          <w:b/>
          <w:bCs/>
          <w:szCs w:val="24"/>
        </w:rPr>
        <w:t>坚持因地制宜。</w:t>
      </w:r>
      <w:r>
        <w:rPr>
          <w:szCs w:val="24"/>
        </w:rPr>
        <w:t>依托种养业、绿水青山、田园风光和乡土文化等，发展优势明显、特色鲜明的乡村产业，更好彰显地域特色、承载乡村价值、体现乡土气息。</w:t>
      </w:r>
    </w:p>
    <w:p>
      <w:pPr>
        <w:ind w:firstLine="624" w:firstLineChars="200"/>
        <w:rPr>
          <w:szCs w:val="24"/>
        </w:rPr>
      </w:pPr>
      <w:r>
        <w:rPr>
          <w:b/>
          <w:bCs/>
          <w:szCs w:val="24"/>
        </w:rPr>
        <w:t>——</w:t>
      </w:r>
      <w:r>
        <w:rPr>
          <w:rFonts w:eastAsia="楷体_GB2312"/>
          <w:b/>
          <w:bCs/>
          <w:szCs w:val="24"/>
        </w:rPr>
        <w:t>坚持市场导向。</w:t>
      </w:r>
      <w:r>
        <w:rPr>
          <w:szCs w:val="24"/>
        </w:rPr>
        <w:t>用市场的逻辑谋事、用资本的力量干事，充分发挥市场在资源配置中的决定性作用，激活要素、激活市场、激活主体，以新型经营主体为载体，引导资源要素更多地向乡村汇聚。</w:t>
      </w:r>
    </w:p>
    <w:p>
      <w:pPr>
        <w:ind w:firstLine="624" w:firstLineChars="200"/>
        <w:rPr>
          <w:szCs w:val="24"/>
        </w:rPr>
      </w:pPr>
      <w:r>
        <w:rPr>
          <w:b/>
          <w:bCs/>
          <w:szCs w:val="24"/>
        </w:rPr>
        <w:t>——</w:t>
      </w:r>
      <w:r>
        <w:rPr>
          <w:rFonts w:eastAsia="楷体_GB2312"/>
          <w:b/>
          <w:bCs/>
          <w:szCs w:val="24"/>
        </w:rPr>
        <w:t>坚持融合发展。</w:t>
      </w:r>
      <w:r>
        <w:rPr>
          <w:szCs w:val="24"/>
        </w:rPr>
        <w:t>发展全产业链模式，推进一产往后延、二产两头连、三产走高端，加快农业与现代产业要素跨界配置。</w:t>
      </w:r>
    </w:p>
    <w:p>
      <w:pPr>
        <w:ind w:firstLine="624" w:firstLineChars="200"/>
        <w:rPr>
          <w:szCs w:val="24"/>
        </w:rPr>
      </w:pPr>
      <w:r>
        <w:rPr>
          <w:b/>
          <w:bCs/>
          <w:szCs w:val="24"/>
        </w:rPr>
        <w:t>——</w:t>
      </w:r>
      <w:r>
        <w:rPr>
          <w:rFonts w:eastAsia="楷体_GB2312"/>
          <w:b/>
          <w:bCs/>
          <w:szCs w:val="24"/>
        </w:rPr>
        <w:t>坚持绿色引领。</w:t>
      </w:r>
      <w:r>
        <w:rPr>
          <w:szCs w:val="24"/>
        </w:rPr>
        <w:t>践行“绿水青山就是金山银山”理念，促进生产生活生态协调发展。健全质量标准体系，培育绿色优质品牌。</w:t>
      </w:r>
    </w:p>
    <w:p>
      <w:pPr>
        <w:ind w:firstLine="624" w:firstLineChars="200"/>
        <w:rPr>
          <w:szCs w:val="24"/>
        </w:rPr>
      </w:pPr>
      <w:r>
        <w:rPr>
          <w:b/>
          <w:bCs/>
          <w:szCs w:val="24"/>
        </w:rPr>
        <w:t>——</w:t>
      </w:r>
      <w:r>
        <w:rPr>
          <w:rFonts w:eastAsia="楷体_GB2312"/>
          <w:b/>
          <w:bCs/>
          <w:szCs w:val="24"/>
        </w:rPr>
        <w:t>坚持创新驱动。</w:t>
      </w:r>
      <w:r>
        <w:rPr>
          <w:szCs w:val="24"/>
        </w:rPr>
        <w:t>把科技创新作为第一动力，利用现代科技进步成果，改造提升乡村产业。创新机制和业态模式，增强乡村产业发展活力。</w:t>
      </w:r>
    </w:p>
    <w:p>
      <w:pPr>
        <w:ind w:firstLine="624" w:firstLineChars="200"/>
        <w:rPr>
          <w:szCs w:val="24"/>
        </w:rPr>
      </w:pPr>
    </w:p>
    <w:p>
      <w:pPr>
        <w:jc w:val="center"/>
        <w:outlineLvl w:val="1"/>
        <w:rPr>
          <w:rFonts w:eastAsia="黑体"/>
          <w:color w:val="000000"/>
          <w:szCs w:val="28"/>
        </w:rPr>
      </w:pPr>
      <w:bookmarkStart w:id="6" w:name="_Toc86446481"/>
      <w:r>
        <w:rPr>
          <w:rFonts w:hAnsi="黑体" w:eastAsia="黑体"/>
          <w:color w:val="000000"/>
          <w:szCs w:val="28"/>
        </w:rPr>
        <w:t>第三节</w:t>
      </w:r>
      <w:r>
        <w:rPr>
          <w:rFonts w:eastAsia="黑体"/>
          <w:color w:val="000000"/>
          <w:szCs w:val="28"/>
        </w:rPr>
        <w:t xml:space="preserve">  </w:t>
      </w:r>
      <w:r>
        <w:rPr>
          <w:rFonts w:hAnsi="黑体" w:eastAsia="黑体"/>
          <w:color w:val="000000"/>
          <w:szCs w:val="28"/>
        </w:rPr>
        <w:t>发展目标</w:t>
      </w:r>
      <w:bookmarkEnd w:id="6"/>
    </w:p>
    <w:p>
      <w:pPr>
        <w:ind w:firstLine="624" w:firstLineChars="200"/>
        <w:rPr>
          <w:szCs w:val="24"/>
        </w:rPr>
      </w:pPr>
      <w:r>
        <w:rPr>
          <w:szCs w:val="24"/>
        </w:rPr>
        <w:t>到2025年，全区乡村产业体系健全完备，乡村产业质量效益明显提升，乡村就业结构更加优化，产业融合发展水平显著提高，农民增收渠道持续拓宽，乡村产业发展内生动力持续增强。</w:t>
      </w:r>
    </w:p>
    <w:p>
      <w:pPr>
        <w:ind w:firstLine="624" w:firstLineChars="200"/>
        <w:rPr>
          <w:szCs w:val="24"/>
        </w:rPr>
      </w:pPr>
      <w:r>
        <w:rPr>
          <w:b/>
          <w:bCs/>
          <w:szCs w:val="24"/>
        </w:rPr>
        <w:t>——</w:t>
      </w:r>
      <w:r>
        <w:rPr>
          <w:rFonts w:eastAsia="楷体_GB2312"/>
          <w:b/>
          <w:bCs/>
          <w:szCs w:val="24"/>
        </w:rPr>
        <w:t>农产品加工业跨越发展。</w:t>
      </w:r>
      <w:r>
        <w:rPr>
          <w:szCs w:val="24"/>
        </w:rPr>
        <w:t>到2025年，全区农产品加工业营业收入超过200亿元，农产品加工业与农业总产值比达到2.8</w:t>
      </w:r>
      <w:r>
        <w:rPr>
          <w:rFonts w:hAnsi="宋体" w:eastAsia="宋体"/>
          <w:szCs w:val="24"/>
        </w:rPr>
        <w:t>∶</w:t>
      </w:r>
      <w:r>
        <w:rPr>
          <w:szCs w:val="24"/>
        </w:rPr>
        <w:t>1，主要农产品加工转化率达到80%。“三品一标”农产品总量达到157个，培育农业龙头企业120家。</w:t>
      </w:r>
    </w:p>
    <w:p>
      <w:pPr>
        <w:ind w:firstLine="624" w:firstLineChars="200"/>
        <w:rPr>
          <w:szCs w:val="24"/>
        </w:rPr>
      </w:pPr>
      <w:r>
        <w:rPr>
          <w:b/>
          <w:bCs/>
          <w:szCs w:val="24"/>
        </w:rPr>
        <w:t>——</w:t>
      </w:r>
      <w:r>
        <w:rPr>
          <w:rFonts w:eastAsia="楷体_GB2312"/>
          <w:b/>
          <w:bCs/>
          <w:szCs w:val="24"/>
        </w:rPr>
        <w:t>乡村特色产业深度拓展。</w:t>
      </w:r>
      <w:r>
        <w:rPr>
          <w:szCs w:val="24"/>
        </w:rPr>
        <w:t>“十四五”期间，培育2个产值超50亿元的骨干优势特色产业集群（皖西白鹅及羽绒羽毛、六安瓜片），培育4个产值超10亿元的优势特色产业集群（小龙虾、水果、蔬菜、中药材），创建3个国家农业产业强镇。建立长三角绿色农产品生产类加工类供应类示范基地7个，面向沪苏浙地区的农副产品和农产品加工品年销售额达到120亿元。</w:t>
      </w:r>
    </w:p>
    <w:p>
      <w:pPr>
        <w:ind w:firstLine="624" w:firstLineChars="200"/>
        <w:rPr>
          <w:szCs w:val="24"/>
        </w:rPr>
      </w:pPr>
      <w:r>
        <w:rPr>
          <w:b/>
          <w:bCs/>
          <w:szCs w:val="24"/>
        </w:rPr>
        <w:t>——</w:t>
      </w:r>
      <w:r>
        <w:rPr>
          <w:rFonts w:eastAsia="楷体_GB2312"/>
          <w:b/>
          <w:bCs/>
          <w:szCs w:val="24"/>
        </w:rPr>
        <w:t>乡村休闲旅游业优化升级。</w:t>
      </w:r>
      <w:r>
        <w:rPr>
          <w:szCs w:val="24"/>
        </w:rPr>
        <w:t>农业多种功能和乡村多重价值深度发掘，业态类型不断丰富，服务水平不断提升，休闲农业年接待游客突破375万人次、综合营业收入达14亿元。</w:t>
      </w:r>
    </w:p>
    <w:p>
      <w:pPr>
        <w:ind w:firstLine="624" w:firstLineChars="200"/>
        <w:rPr>
          <w:szCs w:val="24"/>
        </w:rPr>
      </w:pPr>
      <w:r>
        <w:rPr>
          <w:b/>
          <w:bCs/>
          <w:szCs w:val="24"/>
        </w:rPr>
        <w:t>——</w:t>
      </w:r>
      <w:r>
        <w:rPr>
          <w:rFonts w:eastAsia="楷体_GB2312"/>
          <w:b/>
          <w:bCs/>
          <w:szCs w:val="24"/>
        </w:rPr>
        <w:t>乡村新型服务业类型丰富。</w:t>
      </w:r>
      <w:r>
        <w:rPr>
          <w:szCs w:val="24"/>
        </w:rPr>
        <w:t>农林牧渔专业及辅助性活动产值达到2.8亿元，农产品网络销售额达到50亿元。</w:t>
      </w:r>
    </w:p>
    <w:p>
      <w:pPr>
        <w:ind w:firstLine="624" w:firstLineChars="200"/>
        <w:rPr>
          <w:szCs w:val="24"/>
        </w:rPr>
      </w:pPr>
      <w:r>
        <w:rPr>
          <w:b/>
          <w:bCs/>
          <w:szCs w:val="24"/>
        </w:rPr>
        <w:t>——</w:t>
      </w:r>
      <w:r>
        <w:rPr>
          <w:rFonts w:eastAsia="楷体_GB2312"/>
          <w:b/>
          <w:bCs/>
          <w:szCs w:val="24"/>
        </w:rPr>
        <w:t>农村创新创业更加活跃。</w:t>
      </w:r>
      <w:r>
        <w:rPr>
          <w:szCs w:val="24"/>
        </w:rPr>
        <w:t>返乡入乡创新创业人员超过0.48万人，返乡入乡创业带动就业1.93万人。</w:t>
      </w:r>
    </w:p>
    <w:p>
      <w:pPr>
        <w:ind w:firstLine="624" w:firstLineChars="200"/>
        <w:rPr>
          <w:szCs w:val="24"/>
        </w:rPr>
      </w:pPr>
      <w:r>
        <w:rPr>
          <w:szCs w:val="24"/>
        </w:rPr>
        <w:t>主要指标见表1。</w:t>
      </w:r>
    </w:p>
    <w:p>
      <w:pPr>
        <w:widowControl/>
        <w:jc w:val="center"/>
        <w:rPr>
          <w:b/>
        </w:rPr>
      </w:pPr>
      <w:r>
        <w:rPr>
          <w:rFonts w:eastAsia="宋体"/>
          <w:sz w:val="24"/>
          <w:szCs w:val="28"/>
        </w:rPr>
        <w:br w:type="page"/>
      </w:r>
      <w:r>
        <w:rPr>
          <w:b/>
        </w:rPr>
        <w:t>表1 裕安区“十四五”乡村产业发展主要指标</w:t>
      </w:r>
    </w:p>
    <w:tbl>
      <w:tblPr>
        <w:tblStyle w:val="1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1220"/>
        <w:gridCol w:w="1439"/>
        <w:gridCol w:w="161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4" w:type="dxa"/>
            <w:vAlign w:val="center"/>
          </w:tcPr>
          <w:p>
            <w:pPr>
              <w:jc w:val="center"/>
              <w:rPr>
                <w:rFonts w:eastAsia="宋体"/>
                <w:b/>
                <w:color w:val="000000"/>
                <w:sz w:val="24"/>
                <w:szCs w:val="24"/>
              </w:rPr>
            </w:pPr>
            <w:r>
              <w:rPr>
                <w:rFonts w:eastAsia="宋体"/>
                <w:b/>
                <w:color w:val="000000"/>
                <w:sz w:val="24"/>
                <w:szCs w:val="24"/>
              </w:rPr>
              <w:t>指　标</w:t>
            </w:r>
          </w:p>
        </w:tc>
        <w:tc>
          <w:tcPr>
            <w:tcW w:w="1220" w:type="dxa"/>
            <w:vAlign w:val="center"/>
          </w:tcPr>
          <w:p>
            <w:pPr>
              <w:widowControl/>
              <w:jc w:val="center"/>
              <w:rPr>
                <w:rFonts w:eastAsia="宋体"/>
                <w:b/>
                <w:color w:val="000000"/>
                <w:sz w:val="24"/>
                <w:szCs w:val="24"/>
              </w:rPr>
            </w:pPr>
            <w:r>
              <w:rPr>
                <w:rFonts w:eastAsia="宋体"/>
                <w:b/>
                <w:color w:val="000000"/>
                <w:sz w:val="24"/>
                <w:szCs w:val="24"/>
              </w:rPr>
              <w:t>2020年</w:t>
            </w:r>
          </w:p>
        </w:tc>
        <w:tc>
          <w:tcPr>
            <w:tcW w:w="1439" w:type="dxa"/>
            <w:vAlign w:val="center"/>
          </w:tcPr>
          <w:p>
            <w:pPr>
              <w:jc w:val="center"/>
              <w:rPr>
                <w:rFonts w:eastAsia="宋体"/>
                <w:b/>
                <w:color w:val="000000"/>
                <w:sz w:val="24"/>
                <w:szCs w:val="24"/>
              </w:rPr>
            </w:pPr>
            <w:r>
              <w:rPr>
                <w:rFonts w:eastAsia="宋体"/>
                <w:b/>
                <w:color w:val="000000"/>
                <w:sz w:val="24"/>
                <w:szCs w:val="24"/>
              </w:rPr>
              <w:t>2025年</w:t>
            </w:r>
          </w:p>
        </w:tc>
        <w:tc>
          <w:tcPr>
            <w:tcW w:w="1610" w:type="dxa"/>
            <w:vAlign w:val="center"/>
          </w:tcPr>
          <w:p>
            <w:pPr>
              <w:jc w:val="center"/>
              <w:rPr>
                <w:rFonts w:eastAsia="宋体"/>
                <w:b/>
                <w:color w:val="000000"/>
                <w:sz w:val="24"/>
                <w:szCs w:val="24"/>
              </w:rPr>
            </w:pPr>
            <w:r>
              <w:rPr>
                <w:rFonts w:eastAsia="宋体"/>
                <w:b/>
                <w:color w:val="000000"/>
                <w:sz w:val="24"/>
                <w:szCs w:val="24"/>
              </w:rPr>
              <w:t>年均增长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4" w:type="dxa"/>
            <w:vAlign w:val="center"/>
          </w:tcPr>
          <w:p>
            <w:pPr>
              <w:rPr>
                <w:rFonts w:eastAsia="宋体"/>
                <w:color w:val="000000"/>
                <w:sz w:val="24"/>
                <w:szCs w:val="24"/>
              </w:rPr>
            </w:pPr>
            <w:r>
              <w:rPr>
                <w:rFonts w:eastAsia="宋体"/>
                <w:color w:val="000000"/>
                <w:sz w:val="24"/>
                <w:szCs w:val="24"/>
              </w:rPr>
              <w:t>农产品加工业营业收入（亿元）</w:t>
            </w:r>
          </w:p>
        </w:tc>
        <w:tc>
          <w:tcPr>
            <w:tcW w:w="1220" w:type="dxa"/>
            <w:vAlign w:val="center"/>
          </w:tcPr>
          <w:p>
            <w:pPr>
              <w:jc w:val="center"/>
              <w:rPr>
                <w:rFonts w:eastAsia="宋体"/>
                <w:color w:val="000000"/>
                <w:sz w:val="24"/>
                <w:szCs w:val="24"/>
              </w:rPr>
            </w:pPr>
            <w:r>
              <w:rPr>
                <w:rFonts w:eastAsia="宋体"/>
                <w:color w:val="000000"/>
                <w:sz w:val="24"/>
                <w:szCs w:val="24"/>
              </w:rPr>
              <w:t>75.32</w:t>
            </w:r>
          </w:p>
        </w:tc>
        <w:tc>
          <w:tcPr>
            <w:tcW w:w="1439" w:type="dxa"/>
            <w:vAlign w:val="center"/>
          </w:tcPr>
          <w:p>
            <w:pPr>
              <w:jc w:val="center"/>
              <w:rPr>
                <w:rFonts w:eastAsia="宋体"/>
                <w:color w:val="000000"/>
                <w:sz w:val="24"/>
                <w:szCs w:val="24"/>
              </w:rPr>
            </w:pPr>
            <w:r>
              <w:rPr>
                <w:rFonts w:eastAsia="宋体"/>
                <w:color w:val="000000"/>
                <w:sz w:val="24"/>
                <w:szCs w:val="24"/>
              </w:rPr>
              <w:t>200</w:t>
            </w:r>
          </w:p>
        </w:tc>
        <w:tc>
          <w:tcPr>
            <w:tcW w:w="1610" w:type="dxa"/>
            <w:vAlign w:val="center"/>
          </w:tcPr>
          <w:p>
            <w:pPr>
              <w:jc w:val="center"/>
              <w:rPr>
                <w:rFonts w:eastAsia="宋体"/>
                <w:color w:val="000000"/>
                <w:sz w:val="24"/>
                <w:szCs w:val="24"/>
              </w:rPr>
            </w:pPr>
            <w:r>
              <w:rPr>
                <w:rFonts w:eastAsia="宋体"/>
                <w:color w:val="000000"/>
                <w:sz w:val="24"/>
                <w:szCs w:val="24"/>
              </w:rPr>
              <w:t>21.6%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4" w:type="dxa"/>
            <w:vAlign w:val="center"/>
          </w:tcPr>
          <w:p>
            <w:pPr>
              <w:rPr>
                <w:rFonts w:eastAsia="宋体"/>
                <w:color w:val="000000"/>
                <w:sz w:val="24"/>
                <w:szCs w:val="24"/>
              </w:rPr>
            </w:pPr>
            <w:r>
              <w:rPr>
                <w:rFonts w:eastAsia="宋体"/>
                <w:color w:val="000000"/>
                <w:sz w:val="24"/>
                <w:szCs w:val="24"/>
              </w:rPr>
              <w:t>农产品加工业与农业总产值比</w:t>
            </w:r>
            <w:r>
              <w:rPr>
                <w:rFonts w:eastAsia="宋体"/>
                <w:color w:val="000000"/>
                <w:sz w:val="24"/>
                <w:szCs w:val="24"/>
                <w:vertAlign w:val="superscript"/>
              </w:rPr>
              <w:t>1</w:t>
            </w:r>
          </w:p>
        </w:tc>
        <w:tc>
          <w:tcPr>
            <w:tcW w:w="1220" w:type="dxa"/>
            <w:vAlign w:val="center"/>
          </w:tcPr>
          <w:p>
            <w:pPr>
              <w:jc w:val="center"/>
              <w:rPr>
                <w:rFonts w:eastAsia="宋体"/>
                <w:color w:val="000000"/>
                <w:sz w:val="24"/>
                <w:szCs w:val="24"/>
              </w:rPr>
            </w:pPr>
            <w:r>
              <w:rPr>
                <w:rFonts w:eastAsia="宋体"/>
                <w:color w:val="000000"/>
                <w:sz w:val="24"/>
                <w:szCs w:val="24"/>
              </w:rPr>
              <w:t>2.2:1</w:t>
            </w:r>
          </w:p>
        </w:tc>
        <w:tc>
          <w:tcPr>
            <w:tcW w:w="1439" w:type="dxa"/>
            <w:vAlign w:val="center"/>
          </w:tcPr>
          <w:p>
            <w:pPr>
              <w:jc w:val="center"/>
              <w:rPr>
                <w:rFonts w:eastAsia="宋体"/>
                <w:color w:val="000000"/>
                <w:sz w:val="24"/>
                <w:szCs w:val="24"/>
              </w:rPr>
            </w:pPr>
            <w:r>
              <w:rPr>
                <w:rFonts w:eastAsia="宋体"/>
                <w:color w:val="000000"/>
                <w:sz w:val="24"/>
                <w:szCs w:val="24"/>
              </w:rPr>
              <w:t>2.8:1</w:t>
            </w:r>
          </w:p>
        </w:tc>
        <w:tc>
          <w:tcPr>
            <w:tcW w:w="1610" w:type="dxa"/>
            <w:vAlign w:val="center"/>
          </w:tcPr>
          <w:p>
            <w:pPr>
              <w:jc w:val="center"/>
              <w:rPr>
                <w:rFonts w:eastAsia="宋体"/>
                <w:color w:val="000000"/>
                <w:sz w:val="24"/>
                <w:szCs w:val="24"/>
              </w:rPr>
            </w:pPr>
            <w:r>
              <w:rPr>
                <w:rFonts w:eastAsia="宋体"/>
                <w:color w:val="000000"/>
                <w:sz w:val="24"/>
                <w:szCs w:val="24"/>
              </w:rPr>
              <w:t>[0.6]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4" w:type="dxa"/>
            <w:vAlign w:val="center"/>
          </w:tcPr>
          <w:p>
            <w:pPr>
              <w:rPr>
                <w:rFonts w:eastAsia="宋体"/>
                <w:color w:val="000000"/>
                <w:sz w:val="24"/>
                <w:szCs w:val="24"/>
              </w:rPr>
            </w:pPr>
            <w:r>
              <w:rPr>
                <w:rFonts w:eastAsia="宋体"/>
                <w:color w:val="000000"/>
                <w:sz w:val="24"/>
                <w:szCs w:val="24"/>
              </w:rPr>
              <w:t>农产品加工转化率（%）</w:t>
            </w:r>
          </w:p>
        </w:tc>
        <w:tc>
          <w:tcPr>
            <w:tcW w:w="1220" w:type="dxa"/>
            <w:vAlign w:val="center"/>
          </w:tcPr>
          <w:p>
            <w:pPr>
              <w:jc w:val="center"/>
              <w:rPr>
                <w:rFonts w:eastAsia="宋体"/>
                <w:color w:val="000000"/>
                <w:sz w:val="24"/>
                <w:szCs w:val="24"/>
              </w:rPr>
            </w:pPr>
            <w:r>
              <w:rPr>
                <w:rFonts w:eastAsia="宋体"/>
                <w:color w:val="000000"/>
                <w:sz w:val="24"/>
                <w:szCs w:val="24"/>
              </w:rPr>
              <w:t>65</w:t>
            </w:r>
          </w:p>
        </w:tc>
        <w:tc>
          <w:tcPr>
            <w:tcW w:w="1439" w:type="dxa"/>
            <w:vAlign w:val="center"/>
          </w:tcPr>
          <w:p>
            <w:pPr>
              <w:jc w:val="center"/>
              <w:rPr>
                <w:rFonts w:eastAsia="宋体"/>
                <w:color w:val="000000"/>
                <w:sz w:val="24"/>
                <w:szCs w:val="24"/>
              </w:rPr>
            </w:pPr>
            <w:r>
              <w:rPr>
                <w:rFonts w:eastAsia="宋体"/>
                <w:color w:val="000000"/>
                <w:sz w:val="24"/>
                <w:szCs w:val="24"/>
              </w:rPr>
              <w:t>80</w:t>
            </w:r>
          </w:p>
        </w:tc>
        <w:tc>
          <w:tcPr>
            <w:tcW w:w="1610" w:type="dxa"/>
            <w:vAlign w:val="center"/>
          </w:tcPr>
          <w:p>
            <w:pPr>
              <w:jc w:val="center"/>
              <w:rPr>
                <w:rFonts w:eastAsia="宋体"/>
                <w:color w:val="000000"/>
                <w:sz w:val="24"/>
                <w:szCs w:val="24"/>
              </w:rPr>
            </w:pPr>
            <w:r>
              <w:rPr>
                <w:rFonts w:eastAsia="宋体"/>
                <w:color w:val="000000"/>
                <w:sz w:val="24"/>
                <w:szCs w:val="24"/>
              </w:rPr>
              <w: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4" w:type="dxa"/>
            <w:vAlign w:val="center"/>
          </w:tcPr>
          <w:p>
            <w:pPr>
              <w:rPr>
                <w:rFonts w:eastAsia="宋体"/>
                <w:color w:val="000000"/>
                <w:sz w:val="24"/>
                <w:szCs w:val="24"/>
              </w:rPr>
            </w:pPr>
            <w:r>
              <w:rPr>
                <w:rFonts w:eastAsia="宋体"/>
                <w:color w:val="000000"/>
                <w:sz w:val="24"/>
                <w:szCs w:val="24"/>
              </w:rPr>
              <w:t>产值超10亿元的优势特色产业集群（个）</w:t>
            </w:r>
          </w:p>
        </w:tc>
        <w:tc>
          <w:tcPr>
            <w:tcW w:w="1220" w:type="dxa"/>
            <w:vAlign w:val="center"/>
          </w:tcPr>
          <w:p>
            <w:pPr>
              <w:jc w:val="center"/>
              <w:rPr>
                <w:rFonts w:eastAsia="宋体"/>
                <w:color w:val="000000"/>
                <w:sz w:val="24"/>
                <w:szCs w:val="24"/>
              </w:rPr>
            </w:pPr>
            <w:r>
              <w:rPr>
                <w:rFonts w:eastAsia="宋体"/>
                <w:color w:val="000000"/>
                <w:sz w:val="24"/>
                <w:szCs w:val="24"/>
              </w:rPr>
              <w:t>2</w:t>
            </w:r>
          </w:p>
        </w:tc>
        <w:tc>
          <w:tcPr>
            <w:tcW w:w="1439" w:type="dxa"/>
            <w:vAlign w:val="center"/>
          </w:tcPr>
          <w:p>
            <w:pPr>
              <w:jc w:val="center"/>
              <w:rPr>
                <w:rFonts w:eastAsia="宋体"/>
                <w:color w:val="000000"/>
                <w:sz w:val="24"/>
                <w:szCs w:val="24"/>
              </w:rPr>
            </w:pPr>
            <w:r>
              <w:rPr>
                <w:rFonts w:eastAsia="宋体"/>
                <w:color w:val="000000"/>
                <w:sz w:val="24"/>
                <w:szCs w:val="24"/>
              </w:rPr>
              <w:t>6</w:t>
            </w:r>
          </w:p>
        </w:tc>
        <w:tc>
          <w:tcPr>
            <w:tcW w:w="1610" w:type="dxa"/>
            <w:vAlign w:val="center"/>
          </w:tcPr>
          <w:p>
            <w:pPr>
              <w:jc w:val="center"/>
              <w:rPr>
                <w:rFonts w:eastAsia="宋体"/>
                <w:color w:val="000000"/>
                <w:sz w:val="24"/>
                <w:szCs w:val="24"/>
              </w:rPr>
            </w:pPr>
            <w:r>
              <w:rPr>
                <w:rFonts w:eastAsia="宋体"/>
                <w:color w:val="000000"/>
                <w:sz w:val="24"/>
                <w:szCs w:val="24"/>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4" w:type="dxa"/>
            <w:vAlign w:val="center"/>
          </w:tcPr>
          <w:p>
            <w:pPr>
              <w:rPr>
                <w:rFonts w:eastAsia="宋体"/>
                <w:color w:val="000000"/>
                <w:sz w:val="24"/>
                <w:szCs w:val="24"/>
              </w:rPr>
            </w:pPr>
            <w:r>
              <w:rPr>
                <w:rFonts w:eastAsia="宋体"/>
                <w:color w:val="000000"/>
                <w:sz w:val="24"/>
                <w:szCs w:val="24"/>
              </w:rPr>
              <w:t>休闲农业年接待旅游人次（万人次）</w:t>
            </w:r>
          </w:p>
        </w:tc>
        <w:tc>
          <w:tcPr>
            <w:tcW w:w="1220" w:type="dxa"/>
            <w:vAlign w:val="center"/>
          </w:tcPr>
          <w:p>
            <w:pPr>
              <w:jc w:val="center"/>
              <w:rPr>
                <w:rFonts w:eastAsia="宋体"/>
                <w:color w:val="000000"/>
                <w:sz w:val="24"/>
                <w:szCs w:val="24"/>
              </w:rPr>
            </w:pPr>
            <w:r>
              <w:rPr>
                <w:rFonts w:eastAsia="宋体"/>
                <w:color w:val="000000"/>
                <w:sz w:val="24"/>
                <w:szCs w:val="24"/>
              </w:rPr>
              <w:t>300</w:t>
            </w:r>
          </w:p>
        </w:tc>
        <w:tc>
          <w:tcPr>
            <w:tcW w:w="1439" w:type="dxa"/>
            <w:vAlign w:val="center"/>
          </w:tcPr>
          <w:p>
            <w:pPr>
              <w:jc w:val="center"/>
              <w:rPr>
                <w:rFonts w:eastAsia="宋体"/>
                <w:color w:val="000000"/>
                <w:sz w:val="24"/>
                <w:szCs w:val="24"/>
              </w:rPr>
            </w:pPr>
            <w:r>
              <w:rPr>
                <w:rFonts w:eastAsia="宋体"/>
                <w:color w:val="000000"/>
                <w:sz w:val="24"/>
                <w:szCs w:val="24"/>
              </w:rPr>
              <w:t>375</w:t>
            </w:r>
          </w:p>
        </w:tc>
        <w:tc>
          <w:tcPr>
            <w:tcW w:w="1610" w:type="dxa"/>
            <w:vAlign w:val="center"/>
          </w:tcPr>
          <w:p>
            <w:pPr>
              <w:jc w:val="center"/>
              <w:rPr>
                <w:rFonts w:eastAsia="宋体"/>
                <w:color w:val="000000"/>
                <w:sz w:val="24"/>
                <w:szCs w:val="24"/>
              </w:rPr>
            </w:pPr>
            <w:r>
              <w:rPr>
                <w:rFonts w:eastAsia="宋体"/>
                <w:color w:val="000000"/>
                <w:sz w:val="24"/>
                <w:szCs w:val="24"/>
              </w:rPr>
              <w:t>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4" w:type="dxa"/>
            <w:vAlign w:val="center"/>
          </w:tcPr>
          <w:p>
            <w:pPr>
              <w:rPr>
                <w:rFonts w:eastAsia="宋体"/>
                <w:color w:val="000000"/>
                <w:sz w:val="24"/>
                <w:szCs w:val="24"/>
              </w:rPr>
            </w:pPr>
            <w:r>
              <w:rPr>
                <w:rFonts w:eastAsia="宋体"/>
                <w:color w:val="000000"/>
                <w:sz w:val="24"/>
                <w:szCs w:val="24"/>
              </w:rPr>
              <w:t>休闲农业年营业收入（亿元）</w:t>
            </w:r>
          </w:p>
        </w:tc>
        <w:tc>
          <w:tcPr>
            <w:tcW w:w="1220" w:type="dxa"/>
            <w:vAlign w:val="center"/>
          </w:tcPr>
          <w:p>
            <w:pPr>
              <w:jc w:val="center"/>
              <w:rPr>
                <w:rFonts w:eastAsia="宋体"/>
                <w:color w:val="000000"/>
                <w:sz w:val="24"/>
                <w:szCs w:val="24"/>
              </w:rPr>
            </w:pPr>
            <w:r>
              <w:rPr>
                <w:rFonts w:eastAsia="宋体"/>
                <w:color w:val="000000"/>
                <w:sz w:val="24"/>
                <w:szCs w:val="24"/>
              </w:rPr>
              <w:t>10</w:t>
            </w:r>
          </w:p>
        </w:tc>
        <w:tc>
          <w:tcPr>
            <w:tcW w:w="1439" w:type="dxa"/>
            <w:vAlign w:val="center"/>
          </w:tcPr>
          <w:p>
            <w:pPr>
              <w:jc w:val="center"/>
              <w:rPr>
                <w:rFonts w:eastAsia="宋体"/>
                <w:color w:val="000000"/>
                <w:sz w:val="24"/>
                <w:szCs w:val="24"/>
              </w:rPr>
            </w:pPr>
            <w:r>
              <w:rPr>
                <w:rFonts w:eastAsia="宋体"/>
                <w:color w:val="000000"/>
                <w:sz w:val="24"/>
                <w:szCs w:val="24"/>
              </w:rPr>
              <w:t>14</w:t>
            </w:r>
          </w:p>
        </w:tc>
        <w:tc>
          <w:tcPr>
            <w:tcW w:w="1610" w:type="dxa"/>
            <w:vAlign w:val="center"/>
          </w:tcPr>
          <w:p>
            <w:pPr>
              <w:jc w:val="center"/>
              <w:rPr>
                <w:rFonts w:eastAsia="宋体"/>
                <w:color w:val="000000"/>
                <w:sz w:val="24"/>
                <w:szCs w:val="24"/>
              </w:rPr>
            </w:pPr>
            <w:r>
              <w:rPr>
                <w:rFonts w:eastAsia="宋体"/>
                <w:color w:val="000000"/>
                <w:sz w:val="24"/>
                <w:szCs w:val="24"/>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4" w:type="dxa"/>
            <w:vAlign w:val="center"/>
          </w:tcPr>
          <w:p>
            <w:pPr>
              <w:rPr>
                <w:rFonts w:eastAsia="宋体"/>
                <w:color w:val="000000"/>
                <w:sz w:val="24"/>
                <w:szCs w:val="24"/>
              </w:rPr>
            </w:pPr>
            <w:r>
              <w:rPr>
                <w:rFonts w:eastAsia="宋体"/>
                <w:color w:val="000000"/>
                <w:sz w:val="24"/>
                <w:szCs w:val="24"/>
              </w:rPr>
              <w:t>农林牧渔专业及辅助性活动产值（亿元）</w:t>
            </w:r>
          </w:p>
        </w:tc>
        <w:tc>
          <w:tcPr>
            <w:tcW w:w="1220" w:type="dxa"/>
            <w:vAlign w:val="center"/>
          </w:tcPr>
          <w:p>
            <w:pPr>
              <w:jc w:val="center"/>
              <w:rPr>
                <w:rFonts w:eastAsia="宋体"/>
                <w:color w:val="000000"/>
                <w:sz w:val="24"/>
                <w:szCs w:val="24"/>
              </w:rPr>
            </w:pPr>
            <w:r>
              <w:rPr>
                <w:rFonts w:eastAsia="宋体"/>
                <w:color w:val="000000"/>
                <w:sz w:val="24"/>
                <w:szCs w:val="24"/>
              </w:rPr>
              <w:t>1.9</w:t>
            </w:r>
          </w:p>
        </w:tc>
        <w:tc>
          <w:tcPr>
            <w:tcW w:w="1439" w:type="dxa"/>
            <w:vAlign w:val="center"/>
          </w:tcPr>
          <w:p>
            <w:pPr>
              <w:jc w:val="center"/>
              <w:rPr>
                <w:rFonts w:eastAsia="宋体"/>
                <w:color w:val="000000"/>
                <w:sz w:val="24"/>
                <w:szCs w:val="24"/>
              </w:rPr>
            </w:pPr>
            <w:r>
              <w:rPr>
                <w:rFonts w:eastAsia="宋体"/>
                <w:color w:val="000000"/>
                <w:sz w:val="24"/>
                <w:szCs w:val="24"/>
              </w:rPr>
              <w:t>2.8</w:t>
            </w:r>
          </w:p>
        </w:tc>
        <w:tc>
          <w:tcPr>
            <w:tcW w:w="1610" w:type="dxa"/>
            <w:vAlign w:val="center"/>
          </w:tcPr>
          <w:p>
            <w:pPr>
              <w:jc w:val="center"/>
              <w:rPr>
                <w:rFonts w:eastAsia="宋体"/>
                <w:color w:val="000000"/>
                <w:sz w:val="24"/>
                <w:szCs w:val="24"/>
              </w:rPr>
            </w:pPr>
            <w:r>
              <w:rPr>
                <w:rFonts w:eastAsia="宋体"/>
                <w:color w:val="000000"/>
                <w:sz w:val="24"/>
                <w:szCs w:val="24"/>
              </w:rPr>
              <w:t>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4" w:type="dxa"/>
            <w:vAlign w:val="center"/>
          </w:tcPr>
          <w:p>
            <w:pPr>
              <w:rPr>
                <w:rFonts w:eastAsia="宋体"/>
                <w:color w:val="000000"/>
                <w:sz w:val="24"/>
                <w:szCs w:val="24"/>
              </w:rPr>
            </w:pPr>
            <w:r>
              <w:rPr>
                <w:rFonts w:eastAsia="宋体"/>
                <w:color w:val="000000"/>
                <w:sz w:val="24"/>
                <w:szCs w:val="24"/>
              </w:rPr>
              <w:t>农产品网络销售额（亿元）</w:t>
            </w:r>
          </w:p>
        </w:tc>
        <w:tc>
          <w:tcPr>
            <w:tcW w:w="1220" w:type="dxa"/>
            <w:vAlign w:val="center"/>
          </w:tcPr>
          <w:p>
            <w:pPr>
              <w:jc w:val="center"/>
              <w:rPr>
                <w:rFonts w:eastAsia="宋体"/>
                <w:color w:val="000000"/>
                <w:sz w:val="24"/>
                <w:szCs w:val="24"/>
              </w:rPr>
            </w:pPr>
            <w:r>
              <w:rPr>
                <w:rFonts w:eastAsia="宋体"/>
                <w:color w:val="000000"/>
                <w:sz w:val="24"/>
                <w:szCs w:val="24"/>
              </w:rPr>
              <w:t>22.4</w:t>
            </w:r>
          </w:p>
        </w:tc>
        <w:tc>
          <w:tcPr>
            <w:tcW w:w="1439" w:type="dxa"/>
            <w:vAlign w:val="center"/>
          </w:tcPr>
          <w:p>
            <w:pPr>
              <w:jc w:val="center"/>
              <w:rPr>
                <w:rFonts w:eastAsia="宋体"/>
                <w:color w:val="000000"/>
                <w:sz w:val="24"/>
                <w:szCs w:val="24"/>
              </w:rPr>
            </w:pPr>
            <w:r>
              <w:rPr>
                <w:rFonts w:eastAsia="宋体"/>
                <w:color w:val="000000"/>
                <w:sz w:val="24"/>
                <w:szCs w:val="24"/>
              </w:rPr>
              <w:t>50</w:t>
            </w:r>
          </w:p>
        </w:tc>
        <w:tc>
          <w:tcPr>
            <w:tcW w:w="1610" w:type="dxa"/>
            <w:vAlign w:val="center"/>
          </w:tcPr>
          <w:p>
            <w:pPr>
              <w:jc w:val="center"/>
              <w:rPr>
                <w:rFonts w:eastAsia="宋体"/>
                <w:color w:val="000000"/>
                <w:sz w:val="24"/>
                <w:szCs w:val="24"/>
              </w:rPr>
            </w:pPr>
            <w:r>
              <w:rPr>
                <w:rFonts w:eastAsia="宋体"/>
                <w:color w:val="000000"/>
                <w:sz w:val="24"/>
                <w:szCs w:val="24"/>
              </w:rPr>
              <w:t>17.4%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4" w:type="dxa"/>
            <w:vAlign w:val="center"/>
          </w:tcPr>
          <w:p>
            <w:pPr>
              <w:rPr>
                <w:rFonts w:eastAsia="宋体"/>
                <w:color w:val="000000"/>
                <w:sz w:val="24"/>
                <w:szCs w:val="24"/>
              </w:rPr>
            </w:pPr>
            <w:r>
              <w:rPr>
                <w:rFonts w:eastAsia="宋体"/>
                <w:color w:val="000000"/>
                <w:sz w:val="24"/>
                <w:szCs w:val="24"/>
              </w:rPr>
              <w:t>返乡入乡创新创业人员（万人）</w:t>
            </w:r>
          </w:p>
        </w:tc>
        <w:tc>
          <w:tcPr>
            <w:tcW w:w="1220" w:type="dxa"/>
            <w:vAlign w:val="center"/>
          </w:tcPr>
          <w:p>
            <w:pPr>
              <w:jc w:val="center"/>
              <w:rPr>
                <w:rFonts w:eastAsia="宋体"/>
                <w:color w:val="000000"/>
                <w:sz w:val="24"/>
                <w:szCs w:val="24"/>
              </w:rPr>
            </w:pPr>
            <w:r>
              <w:rPr>
                <w:rFonts w:eastAsia="宋体"/>
                <w:color w:val="000000"/>
                <w:sz w:val="24"/>
                <w:szCs w:val="24"/>
              </w:rPr>
              <w:t>0.3</w:t>
            </w:r>
          </w:p>
        </w:tc>
        <w:tc>
          <w:tcPr>
            <w:tcW w:w="1439" w:type="dxa"/>
            <w:vAlign w:val="center"/>
          </w:tcPr>
          <w:p>
            <w:pPr>
              <w:jc w:val="center"/>
              <w:rPr>
                <w:rFonts w:eastAsia="宋体"/>
                <w:color w:val="000000"/>
                <w:sz w:val="24"/>
                <w:szCs w:val="24"/>
              </w:rPr>
            </w:pPr>
            <w:r>
              <w:rPr>
                <w:rFonts w:eastAsia="宋体"/>
                <w:color w:val="000000"/>
                <w:sz w:val="24"/>
                <w:szCs w:val="24"/>
              </w:rPr>
              <w:t>0.48</w:t>
            </w:r>
          </w:p>
        </w:tc>
        <w:tc>
          <w:tcPr>
            <w:tcW w:w="1610" w:type="dxa"/>
            <w:vAlign w:val="center"/>
          </w:tcPr>
          <w:p>
            <w:pPr>
              <w:jc w:val="center"/>
              <w:rPr>
                <w:rFonts w:eastAsia="宋体"/>
                <w:color w:val="000000"/>
                <w:sz w:val="24"/>
                <w:szCs w:val="24"/>
              </w:rPr>
            </w:pPr>
            <w:r>
              <w:rPr>
                <w:rFonts w:eastAsia="宋体"/>
                <w:color w:val="000000"/>
                <w:sz w:val="24"/>
                <w:szCs w:val="24"/>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4" w:type="dxa"/>
            <w:vAlign w:val="center"/>
          </w:tcPr>
          <w:p>
            <w:pPr>
              <w:rPr>
                <w:rFonts w:eastAsia="宋体"/>
                <w:color w:val="000000"/>
                <w:sz w:val="24"/>
                <w:szCs w:val="24"/>
              </w:rPr>
            </w:pPr>
            <w:r>
              <w:rPr>
                <w:rFonts w:eastAsia="宋体"/>
                <w:color w:val="000000"/>
                <w:sz w:val="24"/>
                <w:szCs w:val="24"/>
              </w:rPr>
              <w:t>返乡入乡创业带动就业人数（万人）</w:t>
            </w:r>
          </w:p>
        </w:tc>
        <w:tc>
          <w:tcPr>
            <w:tcW w:w="1220" w:type="dxa"/>
            <w:vAlign w:val="center"/>
          </w:tcPr>
          <w:p>
            <w:pPr>
              <w:jc w:val="center"/>
              <w:rPr>
                <w:rFonts w:eastAsia="宋体"/>
                <w:color w:val="000000"/>
                <w:sz w:val="24"/>
                <w:szCs w:val="24"/>
              </w:rPr>
            </w:pPr>
            <w:r>
              <w:rPr>
                <w:rFonts w:eastAsia="宋体"/>
                <w:color w:val="000000"/>
                <w:sz w:val="24"/>
                <w:szCs w:val="24"/>
              </w:rPr>
              <w:t>1.2</w:t>
            </w:r>
          </w:p>
        </w:tc>
        <w:tc>
          <w:tcPr>
            <w:tcW w:w="1439" w:type="dxa"/>
            <w:vAlign w:val="center"/>
          </w:tcPr>
          <w:p>
            <w:pPr>
              <w:jc w:val="center"/>
              <w:rPr>
                <w:rFonts w:eastAsia="宋体"/>
                <w:color w:val="000000"/>
                <w:sz w:val="24"/>
                <w:szCs w:val="24"/>
              </w:rPr>
            </w:pPr>
            <w:r>
              <w:rPr>
                <w:rFonts w:eastAsia="宋体"/>
                <w:color w:val="000000"/>
                <w:sz w:val="24"/>
                <w:szCs w:val="24"/>
              </w:rPr>
              <w:t>1.93</w:t>
            </w:r>
          </w:p>
        </w:tc>
        <w:tc>
          <w:tcPr>
            <w:tcW w:w="1610" w:type="dxa"/>
            <w:vAlign w:val="center"/>
          </w:tcPr>
          <w:p>
            <w:pPr>
              <w:jc w:val="center"/>
              <w:rPr>
                <w:rFonts w:eastAsia="宋体"/>
                <w:color w:val="000000"/>
                <w:sz w:val="24"/>
                <w:szCs w:val="24"/>
              </w:rPr>
            </w:pPr>
            <w:r>
              <w:rPr>
                <w:rFonts w:eastAsia="宋体"/>
                <w:color w:val="000000"/>
                <w:sz w:val="24"/>
                <w:szCs w:val="24"/>
              </w:rPr>
              <w:t>10.0%</w:t>
            </w:r>
          </w:p>
        </w:tc>
      </w:tr>
    </w:tbl>
    <w:p>
      <w:pPr>
        <w:pStyle w:val="13"/>
        <w:shd w:val="clear" w:color="auto" w:fill="FFFFFF"/>
        <w:spacing w:before="0" w:beforeAutospacing="0" w:after="0" w:afterAutospacing="0"/>
        <w:ind w:firstLine="544" w:firstLineChars="200"/>
        <w:jc w:val="both"/>
        <w:rPr>
          <w:rFonts w:ascii="Times New Roman" w:hAnsi="Times New Roman" w:eastAsia="仿宋_GB2312" w:cs="Times New Roman"/>
          <w:kern w:val="2"/>
          <w:sz w:val="28"/>
          <w:szCs w:val="22"/>
        </w:rPr>
      </w:pPr>
      <w:r>
        <w:rPr>
          <w:rFonts w:ascii="Times New Roman" w:hAnsi="Times New Roman" w:eastAsia="仿宋_GB2312" w:cs="Times New Roman"/>
          <w:b/>
          <w:bCs/>
          <w:kern w:val="2"/>
          <w:sz w:val="28"/>
          <w:szCs w:val="22"/>
        </w:rPr>
        <w:t>注：</w:t>
      </w:r>
      <w:r>
        <w:rPr>
          <w:rFonts w:ascii="Times New Roman" w:hAnsi="Times New Roman" w:cs="Times New Roman"/>
          <w:sz w:val="28"/>
          <w:szCs w:val="28"/>
        </w:rPr>
        <w:t>[ ]</w:t>
      </w:r>
      <w:r>
        <w:rPr>
          <w:rFonts w:ascii="Times New Roman" w:hAnsi="Times New Roman" w:eastAsia="仿宋_GB2312" w:cs="Times New Roman"/>
          <w:kern w:val="2"/>
          <w:sz w:val="28"/>
          <w:szCs w:val="22"/>
        </w:rPr>
        <w:t>为累计增加数。</w:t>
      </w:r>
    </w:p>
    <w:p>
      <w:pPr>
        <w:pStyle w:val="13"/>
        <w:shd w:val="clear" w:color="auto" w:fill="FFFFFF"/>
        <w:spacing w:before="0" w:beforeAutospacing="0" w:after="0" w:afterAutospacing="0" w:line="500" w:lineRule="exact"/>
        <w:ind w:firstLine="544" w:firstLineChars="200"/>
        <w:jc w:val="both"/>
        <w:rPr>
          <w:rFonts w:ascii="Times New Roman" w:hAnsi="Times New Roman" w:eastAsia="仿宋_GB2312" w:cs="Times New Roman"/>
          <w:kern w:val="2"/>
          <w:sz w:val="28"/>
          <w:szCs w:val="22"/>
        </w:rPr>
      </w:pPr>
      <w:r>
        <w:rPr>
          <w:rFonts w:ascii="Times New Roman" w:hAnsi="Times New Roman" w:cs="Times New Roman"/>
          <w:sz w:val="28"/>
          <w:szCs w:val="28"/>
          <w:vertAlign w:val="superscript"/>
        </w:rPr>
        <w:t>1</w:t>
      </w:r>
      <w:r>
        <w:rPr>
          <w:rFonts w:ascii="Times New Roman" w:hAnsi="Times New Roman" w:eastAsia="仿宋_GB2312" w:cs="Times New Roman"/>
          <w:kern w:val="2"/>
          <w:sz w:val="28"/>
          <w:szCs w:val="22"/>
        </w:rPr>
        <w:t>农产品加工业与农业总产值比＝农产品加工业总产值/农业总产值，其中农产品加工业总产值以农产品加工业营业收入为基础计算。</w:t>
      </w:r>
    </w:p>
    <w:p>
      <w:pPr>
        <w:jc w:val="center"/>
        <w:outlineLvl w:val="0"/>
        <w:rPr>
          <w:rFonts w:eastAsia="宋体"/>
          <w:color w:val="000000"/>
          <w:sz w:val="36"/>
          <w:szCs w:val="28"/>
        </w:rPr>
      </w:pPr>
      <w:r>
        <w:rPr>
          <w:rFonts w:eastAsia="宋体"/>
          <w:color w:val="000000"/>
          <w:sz w:val="28"/>
          <w:szCs w:val="28"/>
        </w:rPr>
        <w:br w:type="page"/>
      </w:r>
      <w:bookmarkStart w:id="7" w:name="_Toc86446482"/>
      <w:r>
        <w:rPr>
          <w:rFonts w:hAnsi="黑体" w:eastAsia="黑体"/>
          <w:color w:val="000000"/>
          <w:sz w:val="36"/>
          <w:szCs w:val="28"/>
        </w:rPr>
        <w:t>第三章</w:t>
      </w:r>
      <w:r>
        <w:rPr>
          <w:rFonts w:eastAsia="黑体"/>
          <w:color w:val="000000"/>
          <w:sz w:val="36"/>
          <w:szCs w:val="28"/>
        </w:rPr>
        <w:t xml:space="preserve">  </w:t>
      </w:r>
      <w:r>
        <w:rPr>
          <w:rFonts w:hAnsi="黑体" w:eastAsia="黑体"/>
          <w:color w:val="000000"/>
          <w:sz w:val="36"/>
          <w:szCs w:val="28"/>
        </w:rPr>
        <w:t>优化乡村产业空间布局</w:t>
      </w:r>
      <w:bookmarkEnd w:id="7"/>
    </w:p>
    <w:p>
      <w:pPr>
        <w:ind w:firstLine="624" w:firstLineChars="200"/>
        <w:rPr>
          <w:szCs w:val="24"/>
        </w:rPr>
      </w:pPr>
    </w:p>
    <w:p>
      <w:pPr>
        <w:ind w:firstLine="624" w:firstLineChars="200"/>
        <w:rPr>
          <w:szCs w:val="24"/>
        </w:rPr>
      </w:pPr>
      <w:r>
        <w:rPr>
          <w:szCs w:val="24"/>
        </w:rPr>
        <w:t>根据全区资源分布、产业基础及未来发展趋势，依托“一谷一带、一岭一库”四大绿色发展平台，聚焦优质粮食、畜禽、茶叶、蔬菜、水果、水产等优势主导产业全产业链开发空间需要，按照“城乡一体、三生兼顾”的布局原则，紧密衔接国土空间规划，统筹人口、城镇、乡村、资源要素和生态保护空间，构建“一轴两带、一核三区多园”的乡村产业空间布局。见图1。</w:t>
      </w:r>
    </w:p>
    <w:p>
      <w:pPr>
        <w:ind w:firstLine="624" w:firstLineChars="200"/>
        <w:rPr>
          <w:rFonts w:eastAsia="楷体_GB2312"/>
          <w:b/>
          <w:bCs/>
          <w:szCs w:val="24"/>
        </w:rPr>
      </w:pPr>
      <w:r>
        <w:rPr>
          <w:rFonts w:eastAsia="楷体_GB2312"/>
          <w:b/>
          <w:bCs/>
          <w:szCs w:val="24"/>
        </w:rPr>
        <w:t>一、一轴</w:t>
      </w:r>
    </w:p>
    <w:p>
      <w:pPr>
        <w:ind w:firstLine="612" w:firstLineChars="196"/>
        <w:rPr>
          <w:szCs w:val="24"/>
        </w:rPr>
      </w:pPr>
      <w:r>
        <w:rPr>
          <w:szCs w:val="24"/>
        </w:rPr>
        <w:t xml:space="preserve">“一轴”即高效农业发展轴，布局在312国道沿线区域。312国道横贯裕安区，东连六安市市区、西接叶集区，将裕安区分割为南北两部，并与茶谷休闲农业产业带和淠河生态农业产业带相联接。该区域重点发展设施农业、都市农园等，着力打造高效农业发展主轴线，发挥外拓内联及高效农业示范等功能。 </w:t>
      </w:r>
    </w:p>
    <w:p>
      <w:pPr>
        <w:ind w:firstLine="624" w:firstLineChars="200"/>
        <w:rPr>
          <w:rFonts w:eastAsia="楷体_GB2312"/>
          <w:b/>
          <w:bCs/>
          <w:szCs w:val="24"/>
        </w:rPr>
      </w:pPr>
      <w:r>
        <w:rPr>
          <w:rFonts w:eastAsia="楷体_GB2312"/>
          <w:b/>
          <w:bCs/>
          <w:szCs w:val="24"/>
        </w:rPr>
        <w:t>二、两带</w:t>
      </w:r>
    </w:p>
    <w:p>
      <w:pPr>
        <w:ind w:firstLine="624" w:firstLineChars="200"/>
        <w:rPr>
          <w:szCs w:val="24"/>
        </w:rPr>
      </w:pPr>
      <w:r>
        <w:rPr>
          <w:szCs w:val="24"/>
        </w:rPr>
        <w:t>“两带”即茶谷休闲农业产业带和淠河生态农业产业带。</w:t>
      </w:r>
    </w:p>
    <w:p>
      <w:pPr>
        <w:ind w:firstLine="624" w:firstLineChars="200"/>
        <w:rPr>
          <w:szCs w:val="24"/>
        </w:rPr>
      </w:pPr>
      <w:r>
        <w:rPr>
          <w:b/>
          <w:bCs/>
          <w:szCs w:val="24"/>
        </w:rPr>
        <w:t>——茶谷休闲农业产业带。</w:t>
      </w:r>
      <w:r>
        <w:rPr>
          <w:szCs w:val="24"/>
        </w:rPr>
        <w:t>以六安茶谷为支撑平台，充分发挥特色农产品资源优势和山水生态资源优势，建设规模化、标准化茶叶、油茶等特色产业基地，创响一批茶谷小镇，建设一批茶谷小站、发展一批茶谷小院，推进沿线茶产业与休闲旅游、文化创意、科技创新、健康养生等产业深度融合发展，擦亮中国十大名茶“六安瓜片原产地”金字招牌，建设以“茶”为主题、以“谷”为纽带的休闲农业产业集聚带。</w:t>
      </w:r>
    </w:p>
    <w:p>
      <w:pPr>
        <w:ind w:firstLine="624" w:firstLineChars="200"/>
        <w:rPr>
          <w:szCs w:val="24"/>
        </w:rPr>
      </w:pPr>
      <w:r>
        <w:rPr>
          <w:b/>
          <w:bCs/>
          <w:szCs w:val="24"/>
        </w:rPr>
        <w:t>——淠河生态农业产业带。</w:t>
      </w:r>
      <w:r>
        <w:rPr>
          <w:szCs w:val="24"/>
        </w:rPr>
        <w:t>以淠河生态经济带为支撑平台，依托淠河沿线优质农业资源和国家湿地公园，在强化生态系统治理和水源地保护的基础上，因地制宜发展高效设施农业、城郊农业、皖西白鹅等农业特色产业，集成应用绿色低碳农业技术模式，拓展农业生态保育、观光体验、文化传承、健康养生等多种功能，建设集安全带、生态带、文化带、观光带和富民带于一体的生态农业产业发展集聚带。</w:t>
      </w:r>
    </w:p>
    <w:p>
      <w:pPr>
        <w:ind w:firstLine="624" w:firstLineChars="200"/>
        <w:rPr>
          <w:rFonts w:eastAsia="楷体_GB2312"/>
          <w:b/>
          <w:bCs/>
          <w:szCs w:val="24"/>
        </w:rPr>
      </w:pPr>
      <w:r>
        <w:rPr>
          <w:rFonts w:eastAsia="楷体_GB2312"/>
          <w:b/>
          <w:bCs/>
          <w:szCs w:val="24"/>
        </w:rPr>
        <w:t>三、一核</w:t>
      </w:r>
    </w:p>
    <w:p>
      <w:pPr>
        <w:ind w:firstLine="624" w:firstLineChars="200"/>
        <w:rPr>
          <w:szCs w:val="24"/>
        </w:rPr>
      </w:pPr>
      <w:r>
        <w:rPr>
          <w:szCs w:val="24"/>
        </w:rPr>
        <w:t>“一核”即创新驱动引领核。包括西市街道、古楼街道、小华山街道以及平桥乡的部分地区。按照产城一体、功能复合的要求，紧密围绕科技创新、创业孵化、推广服务等现代农业发展多层次需求，依托皖西学院、裕安区农业技术推广服务中心等本土农业科技研发及推广服务机构和外脑力量，重点建立健全政产学研用紧密结合、教科推多位一体的新型农业推广服务模式，开展农业技术研发、示范推广、会展交流、人才培养、品牌创建、市场拓展、电子商务等创新创业活动，搭建现代农业科技成果转化应用基地、现代农业技术装备展示应用示范基地、农业科技知识普及基地、农业推广服务核心平台，打造引领全区农业农村高质量发展的“创新大脑”和“神经中枢”。</w:t>
      </w:r>
    </w:p>
    <w:p>
      <w:pPr>
        <w:jc w:val="center"/>
        <w:rPr>
          <w:b/>
          <w:bCs/>
          <w:sz w:val="28"/>
        </w:rPr>
      </w:pPr>
      <w:r>
        <w:rPr>
          <w:rFonts w:hAnsi="宋体" w:eastAsia="宋体"/>
          <w:sz w:val="28"/>
          <w:szCs w:val="28"/>
        </w:rPr>
        <w:br w:type="page"/>
      </w:r>
      <w:r>
        <w:rPr>
          <w:rFonts w:hint="eastAsia"/>
          <w:b/>
          <w:bCs/>
          <w:sz w:val="28"/>
        </w:rPr>
        <w:t>图</w:t>
      </w:r>
      <w:r>
        <w:rPr>
          <w:b/>
          <w:bCs/>
          <w:sz w:val="28"/>
        </w:rPr>
        <w:t xml:space="preserve">1  </w:t>
      </w:r>
      <w:r>
        <w:rPr>
          <w:rFonts w:hint="eastAsia"/>
          <w:b/>
          <w:bCs/>
          <w:sz w:val="28"/>
        </w:rPr>
        <w:t>裕安区乡村产业空间布局图</w:t>
      </w:r>
    </w:p>
    <w:p>
      <w:pPr>
        <w:jc w:val="center"/>
        <w:rPr>
          <w:b/>
          <w:bCs/>
          <w:sz w:val="28"/>
        </w:rPr>
      </w:pPr>
      <w:r>
        <w:pict>
          <v:shape id="_x0000_i1025" o:spt="75" type="#_x0000_t75" style="height:628.8pt;width:416.4pt;" filled="f" o:preferrelative="t" stroked="f" coordsize="21600,21600">
            <v:path/>
            <v:fill on="f" focussize="0,0"/>
            <v:stroke on="f" joinstyle="miter"/>
            <v:imagedata r:id="rId6" cropleft="2578f" croptop="2165f" cropright="2620f" cropbottom="1452f" o:title=""/>
            <o:lock v:ext="edit" aspectratio="t"/>
            <w10:wrap type="none"/>
            <w10:anchorlock/>
          </v:shape>
        </w:pict>
      </w:r>
      <w:r>
        <w:rPr>
          <w:b/>
          <w:bCs/>
          <w:sz w:val="28"/>
        </w:rPr>
        <w:t xml:space="preserve"> </w:t>
      </w:r>
    </w:p>
    <w:p>
      <w:pPr>
        <w:ind w:firstLine="624" w:firstLineChars="200"/>
        <w:jc w:val="left"/>
        <w:rPr>
          <w:rFonts w:eastAsia="楷体_GB2312"/>
          <w:b/>
          <w:bCs/>
          <w:szCs w:val="24"/>
        </w:rPr>
      </w:pPr>
      <w:r>
        <w:rPr>
          <w:rFonts w:eastAsia="楷体_GB2312"/>
          <w:b/>
          <w:bCs/>
          <w:szCs w:val="24"/>
        </w:rPr>
        <w:t>四、三区</w:t>
      </w:r>
    </w:p>
    <w:p>
      <w:pPr>
        <w:ind w:firstLine="624" w:firstLineChars="200"/>
        <w:rPr>
          <w:szCs w:val="24"/>
        </w:rPr>
      </w:pPr>
      <w:r>
        <w:rPr>
          <w:szCs w:val="24"/>
        </w:rPr>
        <w:t>“三区”即三大特色农业发展区，分别是北部循环农业发展区、中部休闲农业发展区、南部农旅融合发展区。</w:t>
      </w:r>
    </w:p>
    <w:p>
      <w:pPr>
        <w:ind w:firstLine="624" w:firstLineChars="200"/>
        <w:rPr>
          <w:szCs w:val="24"/>
        </w:rPr>
      </w:pPr>
      <w:r>
        <w:rPr>
          <w:b/>
          <w:bCs/>
          <w:szCs w:val="24"/>
        </w:rPr>
        <w:t>——北部循环农业发展区。</w:t>
      </w:r>
      <w:r>
        <w:rPr>
          <w:szCs w:val="24"/>
        </w:rPr>
        <w:t>包括固镇、单王、罗集、丁集、顺河、新安、平桥、徐集等乡镇。重点发展品牌粮食（优质水稻、优质小麦）、健康畜禽（皖西白鹅、生猪、肉羊、奶牛、蛋鸡等）、品质水产（小龙虾）等优势特色产业，大力推进绿色食品原料基地提档升级、规模化养殖场粪污循环安全利用、池塘养殖标准化改造提升，集成推广“稻田综合种养”“猪—沼—稻（果、菜）”、农业废弃物综合利用等种养结合、生态循环生产模式，建设一批优质原料大基地，发展一批农产品加工集聚区，打造粮经饲统筹、种养加一体的高效循环农业发展区。</w:t>
      </w:r>
    </w:p>
    <w:p>
      <w:pPr>
        <w:ind w:firstLine="624" w:firstLineChars="200"/>
        <w:rPr>
          <w:szCs w:val="24"/>
        </w:rPr>
      </w:pPr>
      <w:r>
        <w:rPr>
          <w:b/>
          <w:bCs/>
          <w:szCs w:val="24"/>
        </w:rPr>
        <w:t>——中部休闲农业发展区。</w:t>
      </w:r>
      <w:r>
        <w:rPr>
          <w:szCs w:val="24"/>
        </w:rPr>
        <w:t>包括江家店、分路口、狮子岗、韩摆渡、苏埠、城南等乡镇全域以及平桥乡的部分地区。重点以江淮果岭、西山药库等农业绿色发展平台为依托，统筹山水田林湖生态系统治理，因地制宜发展品牌粮食（优质水稻、优质小麦）、优质蔬菜（毛豆、萝卜、水生蔬菜等）、精品水果（桃、梨子、葡萄、蓝莓等）、健康畜禽（麻黄鸡）、休闲渔业、道地药材等优势特色产业，拓展观光体验、休闲采摘、农耕文化传承等农业多种功能，发展生态游、文化游、休闲游、体验游等新产业、新业态，打造集生产、生态、休闲、观光、展示、体验为一体的休闲农业发展区。</w:t>
      </w:r>
    </w:p>
    <w:p>
      <w:pPr>
        <w:ind w:firstLine="624" w:firstLineChars="200"/>
        <w:rPr>
          <w:szCs w:val="24"/>
        </w:rPr>
      </w:pPr>
      <w:r>
        <w:rPr>
          <w:b/>
          <w:bCs/>
          <w:szCs w:val="24"/>
        </w:rPr>
        <w:t>——南部农旅融合发展区。</w:t>
      </w:r>
      <w:r>
        <w:rPr>
          <w:szCs w:val="24"/>
        </w:rPr>
        <w:t>包括独山、青山、石婆店、西河口、石板冲等乡镇。重点以六安茶谷、裕安区国有林木良种场、独山革命旧址群、乡村休闲旅游精品村镇等农业绿色发展平台和乡村休闲旅游优质资源为依托，发展名优茶叶（六安瓜片）、道地药材、油茶等特优势特色农林产业，大力挖掘茶谷文化、农耕文化、红色文化、民俗文化等特色文化底蕴内涵，拓展农业生态保育、民俗体验、文化传承、健康养生等多种功能和价值，规划建设一批具有重要影响力和知名度的乡村旅游示范村镇和精品路线，建设长三角绿色食品供应、生态康养、红色文化传承基地。</w:t>
      </w:r>
    </w:p>
    <w:p>
      <w:pPr>
        <w:ind w:firstLine="624" w:firstLineChars="200"/>
        <w:rPr>
          <w:rFonts w:eastAsia="楷体_GB2312"/>
          <w:b/>
          <w:bCs/>
          <w:szCs w:val="24"/>
        </w:rPr>
      </w:pPr>
      <w:r>
        <w:rPr>
          <w:rFonts w:eastAsia="楷体_GB2312"/>
          <w:b/>
          <w:bCs/>
          <w:szCs w:val="24"/>
        </w:rPr>
        <w:t>五、多园</w:t>
      </w:r>
    </w:p>
    <w:p>
      <w:pPr>
        <w:ind w:firstLine="624" w:firstLineChars="200"/>
        <w:rPr>
          <w:szCs w:val="24"/>
        </w:rPr>
      </w:pPr>
      <w:r>
        <w:rPr>
          <w:szCs w:val="24"/>
        </w:rPr>
        <w:t>“多园”即多个现代农业园区，包括现代农业产业园、绿色食品加工园、电商创业园、农产品物流园等。</w:t>
      </w:r>
    </w:p>
    <w:p>
      <w:pPr>
        <w:ind w:firstLine="624" w:firstLineChars="200"/>
        <w:rPr>
          <w:szCs w:val="24"/>
        </w:rPr>
      </w:pPr>
      <w:r>
        <w:rPr>
          <w:b/>
          <w:bCs/>
          <w:szCs w:val="24"/>
        </w:rPr>
        <w:t>——林寨现代农业产业园。持续推进林寨省级现代农业产业园建设，</w:t>
      </w:r>
      <w:r>
        <w:rPr>
          <w:szCs w:val="24"/>
        </w:rPr>
        <w:t>立足稻渔综合种养、健康畜禽、优质蔬菜等特色农产品资源优势，按照“生产+加工+科技”的现代农业产业园创建要求，推进原料基地、加工园区、创业孵化等功能板块建设，促进农业生产、加工、物流、研发、示范、服务等环节深度融合和全产业链开发，构建完善现代农业产业体系、生产体系、经营体系，打造高标准、高起点的现代农业产业园，为全区农业高质量发展提供引领示范。</w:t>
      </w:r>
    </w:p>
    <w:p>
      <w:pPr>
        <w:ind w:firstLine="624" w:firstLineChars="200"/>
        <w:rPr>
          <w:szCs w:val="24"/>
        </w:rPr>
      </w:pPr>
      <w:r>
        <w:rPr>
          <w:b/>
          <w:bCs/>
          <w:szCs w:val="24"/>
        </w:rPr>
        <w:t>——绿色食品加工园。</w:t>
      </w:r>
      <w:r>
        <w:rPr>
          <w:szCs w:val="24"/>
        </w:rPr>
        <w:t>包括固镇绿色食品加工产业园、罗集粮食加工园、独山六安瓜片加工园、青山油茶加工园、徐集中药材加工园、顺河乳制品加工园等绿色食品加工园区。按照农产品初加工、精深加工和综合利用加工“三加叠进”的路径，延伸产业链、提升价值链，实现品牌粮食、健康畜禽、品质茶叶、优质蔬菜、精品水果、名优水产、道地药材等特色农产品加工增值增效为重点，通过招商选资和扶优扶强的方式，引进和培育一批主食食品、休闲食品、功能食品、保健食品精深加工企业，承接、消化、吸收、转化、再创新省内外绿色食品精深加工技术，加速绿色食品加工企业向园区集聚，培育一批拥有自主知识产权的创新型企业，形成产业集聚度高、核心竞争力强、专业化分工细、产品特色显著的绿色食品产业体系，建设在长三角地区乃至全国具有重要影响力的绿色食品加工基地。</w:t>
      </w:r>
    </w:p>
    <w:p>
      <w:pPr>
        <w:ind w:firstLine="624" w:firstLineChars="200"/>
        <w:rPr>
          <w:szCs w:val="24"/>
        </w:rPr>
      </w:pPr>
      <w:r>
        <w:rPr>
          <w:b/>
          <w:bCs/>
          <w:szCs w:val="24"/>
        </w:rPr>
        <w:t>——电商创业园。</w:t>
      </w:r>
      <w:r>
        <w:rPr>
          <w:szCs w:val="24"/>
        </w:rPr>
        <w:t>位于平桥乡。重点突出品牌农产品展示、智能仓储、冷链物流、电子商务、贸易洽谈、职业培训、创业孵化、金融服务等功能，搭建全区生鲜蔬菜及绿色食品上行平台、电商服务中心、产品推广平台和创新创业孵化器，推动物流企业、涉农电商、网络技术、品牌营销、摄影美工等第三方服务企业向园区聚集集中，吸引返乡农民工、大中专院校毕业生、退伍军人、科技人员到园区创新创业，打造长三角区域性绿色食品电商物流集散中心，为提高全区优质蔬菜和绿色食品物流效能提供支撑，为“互联网+”新产业新业态发展提供引领，为农业品牌培育和产品推广提供服务。</w:t>
      </w:r>
    </w:p>
    <w:p>
      <w:pPr>
        <w:ind w:firstLine="624" w:firstLineChars="200"/>
        <w:rPr>
          <w:szCs w:val="24"/>
        </w:rPr>
      </w:pPr>
      <w:r>
        <w:rPr>
          <w:b/>
          <w:bCs/>
          <w:szCs w:val="24"/>
        </w:rPr>
        <w:t>——农产品物流园。</w:t>
      </w:r>
      <w:r>
        <w:rPr>
          <w:szCs w:val="24"/>
        </w:rPr>
        <w:t>包括皖西农产品交易市场、紫竹林农产品批发市场、裕安区电商仓储物流中心等。发挥合六同城区位优势，以提升特色农产品及绿色食品物流效能为重点，强化物流园区基础设施及产业配套设施建设，完善分选包装、信息发布、冷链物流、电子结算、检验检测等服务功能，引导绿色食品加工企业与专业化冷链物流企业资源整合、集聚发展，共同开展“公司+基地+冷链物流”“中央厨房+冷链配送”等供应模式创新，发展多层次、开放式、社会化的特色农产品及绿色食品物流体系，构建集仓储、贸易、物流、配送、批发为一体的综合性、多功能、大型农产品物流基地，实现以食品加工业牵动种养业、以现代流通业促进加工业的三产融合发展格局，全面提高特色农产品转化增值率和产业竞争力，打造面向长三角的特色农产品及绿色食品集散中转枢纽和生产供应基地。</w:t>
      </w:r>
    </w:p>
    <w:p>
      <w:pPr>
        <w:rPr>
          <w:szCs w:val="24"/>
        </w:rPr>
      </w:pPr>
    </w:p>
    <w:p>
      <w:pPr>
        <w:rPr>
          <w:szCs w:val="24"/>
        </w:rPr>
      </w:pPr>
    </w:p>
    <w:p>
      <w:pPr>
        <w:jc w:val="center"/>
        <w:outlineLvl w:val="0"/>
        <w:rPr>
          <w:rFonts w:eastAsia="宋体"/>
          <w:color w:val="000000"/>
          <w:sz w:val="36"/>
          <w:szCs w:val="28"/>
        </w:rPr>
      </w:pPr>
      <w:bookmarkStart w:id="8" w:name="_Toc86446483"/>
      <w:r>
        <w:rPr>
          <w:rFonts w:hAnsi="黑体" w:eastAsia="黑体"/>
          <w:color w:val="000000"/>
          <w:sz w:val="36"/>
          <w:szCs w:val="28"/>
        </w:rPr>
        <w:t>第四章</w:t>
      </w:r>
      <w:r>
        <w:rPr>
          <w:rFonts w:eastAsia="黑体"/>
          <w:color w:val="000000"/>
          <w:sz w:val="36"/>
          <w:szCs w:val="28"/>
        </w:rPr>
        <w:t xml:space="preserve">  </w:t>
      </w:r>
      <w:r>
        <w:rPr>
          <w:rFonts w:hAnsi="黑体" w:eastAsia="黑体"/>
          <w:color w:val="000000"/>
          <w:sz w:val="36"/>
          <w:szCs w:val="28"/>
        </w:rPr>
        <w:t>主要任务和建设内容</w:t>
      </w:r>
      <w:bookmarkEnd w:id="8"/>
    </w:p>
    <w:p>
      <w:pPr>
        <w:ind w:firstLine="624" w:firstLineChars="200"/>
        <w:rPr>
          <w:szCs w:val="24"/>
        </w:rPr>
      </w:pPr>
    </w:p>
    <w:p>
      <w:pPr>
        <w:ind w:firstLine="624" w:firstLineChars="200"/>
        <w:rPr>
          <w:szCs w:val="24"/>
        </w:rPr>
      </w:pPr>
      <w:r>
        <w:rPr>
          <w:szCs w:val="24"/>
        </w:rPr>
        <w:t>充分发挥裕安区生态优势、特色农林资源优势和文化旅游资源优势，优化乡村产业体系，聚焦优质粮食、畜禽、茶叶、蔬菜、水果、水产六大优势主导产业，按照生态优先、绿色发展的要求，做强现代种养业，发展精细化综合化加工，搭建体系化物流网络，开展品牌化市场营销，推进社会化全程服务，推广绿色生态发展模式，促进数字化转型升级，融合创新链、优化供应链、提升价值链、畅通资金链，推进产、文、旅深度融合发展，加快打造生态特色农业全产业链，创建皖西南生态特色农业先行区。</w:t>
      </w:r>
    </w:p>
    <w:p>
      <w:pPr>
        <w:ind w:firstLine="624" w:firstLineChars="200"/>
        <w:rPr>
          <w:szCs w:val="24"/>
        </w:rPr>
      </w:pPr>
    </w:p>
    <w:p>
      <w:pPr>
        <w:jc w:val="center"/>
        <w:outlineLvl w:val="1"/>
        <w:rPr>
          <w:rFonts w:eastAsia="黑体"/>
          <w:color w:val="000000"/>
          <w:szCs w:val="28"/>
        </w:rPr>
      </w:pPr>
      <w:bookmarkStart w:id="9" w:name="_Toc86446484"/>
      <w:r>
        <w:rPr>
          <w:rFonts w:hAnsi="黑体" w:eastAsia="黑体"/>
          <w:color w:val="000000"/>
          <w:szCs w:val="28"/>
        </w:rPr>
        <w:t>第一节</w:t>
      </w:r>
      <w:r>
        <w:rPr>
          <w:rFonts w:eastAsia="黑体"/>
          <w:color w:val="000000"/>
          <w:szCs w:val="28"/>
        </w:rPr>
        <w:t xml:space="preserve">  </w:t>
      </w:r>
      <w:r>
        <w:rPr>
          <w:rFonts w:hAnsi="黑体" w:eastAsia="黑体"/>
          <w:color w:val="000000"/>
          <w:szCs w:val="28"/>
        </w:rPr>
        <w:t>做强现代种养业</w:t>
      </w:r>
      <w:bookmarkEnd w:id="9"/>
    </w:p>
    <w:p>
      <w:pPr>
        <w:ind w:firstLine="624" w:firstLineChars="200"/>
        <w:rPr>
          <w:szCs w:val="24"/>
        </w:rPr>
      </w:pPr>
      <w:r>
        <w:rPr>
          <w:szCs w:val="24"/>
        </w:rPr>
        <w:t>以优质粮食、畜禽、茶叶、蔬菜、水果、水产等优势主导产业为重点，以高质量发展为主题，以提升质量效益和竞争力为主攻方向，突出品种培优、品质提升、品牌打造和标准化生产，严格落实农业绿色发展、全程质量控制等相关标准，加强绿色、有机和地理标志农产品认证，突出规模经营，打造以质量提升为导向的全产业链标准化基地，培育一批质量过得硬、品牌叫得响、带动能力强的绿色优质农产品精品。</w:t>
      </w:r>
    </w:p>
    <w:p>
      <w:pPr>
        <w:ind w:firstLine="624" w:firstLineChars="200"/>
        <w:rPr>
          <w:rFonts w:eastAsia="楷体_GB2312"/>
          <w:b/>
          <w:bCs/>
          <w:szCs w:val="24"/>
        </w:rPr>
      </w:pPr>
      <w:r>
        <w:rPr>
          <w:rFonts w:eastAsia="楷体_GB2312"/>
          <w:b/>
          <w:bCs/>
          <w:szCs w:val="24"/>
        </w:rPr>
        <w:t>一、种质资源保护与良种繁育体系建设</w:t>
      </w:r>
    </w:p>
    <w:p>
      <w:pPr>
        <w:ind w:firstLine="624" w:firstLineChars="200"/>
        <w:rPr>
          <w:szCs w:val="24"/>
        </w:rPr>
      </w:pPr>
      <w:r>
        <w:rPr>
          <w:szCs w:val="24"/>
        </w:rPr>
        <w:t>实施现代种业发展工程，加强与科研院所、体系专家和种业企业的合作，开展优良地方畜禽遗传资源保护，建设皖西白鹅、安徽白山羊、霍寿黑猪等地方畜禽遗传资源原种场、保种场。开展六安瓜片、新华红桃、顺河辣椒、新安毛豆等裕安地方特色作物种质资源普查收集、引进、保护、鉴定及利用工作，提纯复壮地方特色品种、选育高产优质新品种。建立种质资源保护与开发基地，培育一批具有重大应用前景和自主知识产权的优良新品种。健全种质资源保护体系，做好地方特色品种的原种地登记与保护工作，加强种质资源的鉴定评价与优异资源挖掘利用。围绕优势主导产业，建立良种繁育推广体系。加强农作物良种繁育基地建设，建设六安瓜片茶树、蔬菜、果树种苗繁育基地，完善现代化种子加工、仓储和种苗快繁设施。健全畜禽良种繁育体系，以市场主体为依托，以皖西白鹅、安徽白山羊、霍寿黑猪等为重点，建立一批重点畜禽良种繁育场。大力推进水产原、良种场“育繁推一体化”发展，推进黄颡鱼种质资源保护场建设到2025年，全区主要农作物品种实现一次更新换代，良种覆盖率实现100%。</w:t>
      </w:r>
    </w:p>
    <w:p>
      <w:pPr>
        <w:ind w:firstLine="624" w:firstLineChars="200"/>
        <w:rPr>
          <w:rFonts w:eastAsia="楷体_GB2312"/>
          <w:b/>
          <w:bCs/>
          <w:szCs w:val="24"/>
        </w:rPr>
      </w:pPr>
      <w:r>
        <w:rPr>
          <w:rFonts w:eastAsia="楷体_GB2312"/>
          <w:b/>
          <w:bCs/>
          <w:szCs w:val="24"/>
        </w:rPr>
        <w:t>二、绿色优质基地建设</w:t>
      </w:r>
    </w:p>
    <w:p>
      <w:pPr>
        <w:ind w:firstLine="624" w:firstLineChars="200"/>
        <w:rPr>
          <w:szCs w:val="24"/>
        </w:rPr>
      </w:pPr>
      <w:r>
        <w:rPr>
          <w:szCs w:val="24"/>
        </w:rPr>
        <w:t>以优质粮食、畜禽、茶叶、蔬菜、水果、水产优势主导产业为重点，实施优势主导产业基地建设工程，建设一批绿色优质农产品标准化生产基地，助推全区农业高质量发展。</w:t>
      </w:r>
    </w:p>
    <w:p>
      <w:pPr>
        <w:ind w:firstLine="624" w:firstLineChars="200"/>
        <w:rPr>
          <w:b/>
          <w:bCs/>
          <w:szCs w:val="24"/>
        </w:rPr>
      </w:pPr>
      <w:r>
        <w:rPr>
          <w:b/>
          <w:bCs/>
          <w:szCs w:val="24"/>
        </w:rPr>
        <w:t>（一）优质粮食基地建设</w:t>
      </w:r>
    </w:p>
    <w:p>
      <w:pPr>
        <w:ind w:firstLine="624" w:firstLineChars="200"/>
        <w:rPr>
          <w:szCs w:val="24"/>
        </w:rPr>
      </w:pPr>
      <w:r>
        <w:rPr>
          <w:szCs w:val="24"/>
        </w:rPr>
        <w:t>坚决扛稳粮食安全重任，按照“五优联动”的要求，深入实施优质粮食工程，扎实开展粮食绿色高质高效攻关，突出粮食绿色优质化发展，因地制宜推广稻渔综合种养绿色循环农业发展模式，重点建设一批专用粮食、品牌粮食、高端粮食生产基地。到2025年，高标准农田面积达到85万亩，全区粮食总产量稳定在45万吨左右，发展优质粮食生产基地40万亩，其中绿色水稻基地30万亩，优质小麦基地10万亩。建设稻渔（虾）综合种养示范基地15万亩。</w:t>
      </w:r>
    </w:p>
    <w:p>
      <w:pPr>
        <w:ind w:firstLine="624" w:firstLineChars="200"/>
        <w:rPr>
          <w:b/>
          <w:bCs/>
          <w:szCs w:val="24"/>
        </w:rPr>
      </w:pPr>
      <w:r>
        <w:rPr>
          <w:b/>
          <w:bCs/>
          <w:szCs w:val="24"/>
        </w:rPr>
        <w:t>（二）健康畜禽养殖基地建设</w:t>
      </w:r>
    </w:p>
    <w:p>
      <w:pPr>
        <w:ind w:firstLine="624" w:firstLineChars="200"/>
        <w:rPr>
          <w:szCs w:val="24"/>
        </w:rPr>
      </w:pPr>
      <w:r>
        <w:rPr>
          <w:szCs w:val="24"/>
        </w:rPr>
        <w:t>加大“双招双引”力度，以环境承载力为基准，以“公司+家庭牧场”“公司+基地+农户”“企业+基地+家庭牧场”等模式，大力发展生猪、家禽、肉羊、肉牛、乳牛健康养殖，重点建设一批生猪、皖西白鹅、麻黄鸡、蛋鸡、肉羊、肉牛和奶牛标准化养殖基地，争创1个省级生猪养殖标准化示范场、1个国家级皖西白鹅养殖标准化示范场和2个省级皖西白鹅养殖标准化示范场。到2025年，生猪饲养量达到135万头，皖西白鹅饲养量达到400万只，麻黄鸡年饲养量达到1200万只，肉羊饲养量18万只，存栏泌乳奶牛1万头，牧草种植面积达到2万亩。</w:t>
      </w:r>
    </w:p>
    <w:p>
      <w:pPr>
        <w:ind w:firstLine="624" w:firstLineChars="200"/>
        <w:rPr>
          <w:b/>
          <w:bCs/>
          <w:szCs w:val="24"/>
        </w:rPr>
      </w:pPr>
      <w:r>
        <w:rPr>
          <w:b/>
          <w:bCs/>
          <w:szCs w:val="24"/>
        </w:rPr>
        <w:t>（三）茶园基地建设</w:t>
      </w:r>
    </w:p>
    <w:p>
      <w:pPr>
        <w:ind w:firstLine="624" w:firstLineChars="200"/>
        <w:rPr>
          <w:szCs w:val="24"/>
        </w:rPr>
      </w:pPr>
      <w:r>
        <w:rPr>
          <w:szCs w:val="24"/>
        </w:rPr>
        <w:t>推进徽茶优势特色产业集群建设，推广病虫草害绿色防控新技术、有机肥替代化肥、生态农业、立体农业等绿色发展模式，提升茶园基地良种化、规模化、标准化、机械化、绿色化水平，打造六安瓜片绿色安全高效名茶原料基地，重点改造低效低产茶园5万亩，改造提升千亩连片生态茶园5个，建设国家级标准茶园1个、省级标准茶园2个。到2025年，全区茶园面积稳定在19.98万亩。</w:t>
      </w:r>
    </w:p>
    <w:p>
      <w:pPr>
        <w:ind w:firstLine="624" w:firstLineChars="200"/>
        <w:rPr>
          <w:b/>
          <w:bCs/>
          <w:szCs w:val="24"/>
        </w:rPr>
      </w:pPr>
      <w:r>
        <w:rPr>
          <w:b/>
          <w:bCs/>
          <w:szCs w:val="24"/>
        </w:rPr>
        <w:t>（四）蔬菜基地建设</w:t>
      </w:r>
    </w:p>
    <w:p>
      <w:pPr>
        <w:ind w:firstLine="624" w:firstLineChars="200"/>
        <w:rPr>
          <w:szCs w:val="24"/>
        </w:rPr>
      </w:pPr>
      <w:r>
        <w:rPr>
          <w:szCs w:val="24"/>
        </w:rPr>
        <w:t>围绕“控肥增效、控药减害、控水降耗、控膜减污”，集成应用各环节绿色节本高效技术模式，发展生产社会化服务，推进新一轮设施农业提升，建设一批绿色蔬菜生产基地，重点建设3个千亩连片蔬菜生产示范区。到2025年，蔬菜播种面积达到40万亩，其中绿色蔬菜播种面积达到24万亩，全区绿色蔬菜播种面积达到60%，良种覆盖率达到90%以上，蔬菜生产设施化比例达60%以上。新增市级以上蔬菜标准园10个。</w:t>
      </w:r>
    </w:p>
    <w:p>
      <w:pPr>
        <w:ind w:firstLine="624" w:firstLineChars="200"/>
        <w:rPr>
          <w:b/>
          <w:bCs/>
          <w:szCs w:val="24"/>
        </w:rPr>
      </w:pPr>
      <w:r>
        <w:rPr>
          <w:b/>
          <w:bCs/>
          <w:szCs w:val="24"/>
        </w:rPr>
        <w:t>（五）水果基地建设</w:t>
      </w:r>
    </w:p>
    <w:p>
      <w:pPr>
        <w:ind w:firstLine="624" w:firstLineChars="200"/>
        <w:rPr>
          <w:szCs w:val="24"/>
        </w:rPr>
      </w:pPr>
      <w:r>
        <w:rPr>
          <w:szCs w:val="24"/>
        </w:rPr>
        <w:t>深入推进“江淮果岭”建设，立足市场需求、生态条件和生产基础，进一步调整品种结构，按照“一体五化”要求，大力发展桃、梨、葡萄、猕猴桃、蓝莓、樱桃、草莓等品种。重点完成5万亩老果园品种更新改造，配套完成果园道路、水肥一化、避雨栽培等生产设施建设，打造万亩连片桃种植基地1个，建设省级标准化果园1个，“一体五化”标准化果园20个。到2025年，全区果园面积从2020年的10.6万亩增长到13万亩。</w:t>
      </w:r>
    </w:p>
    <w:p>
      <w:pPr>
        <w:ind w:firstLine="624" w:firstLineChars="200"/>
        <w:rPr>
          <w:b/>
          <w:bCs/>
          <w:szCs w:val="24"/>
        </w:rPr>
      </w:pPr>
      <w:r>
        <w:rPr>
          <w:b/>
          <w:bCs/>
          <w:szCs w:val="24"/>
        </w:rPr>
        <w:t>（六）水产基地建设</w:t>
      </w:r>
    </w:p>
    <w:p>
      <w:pPr>
        <w:ind w:firstLine="624" w:firstLineChars="200"/>
        <w:rPr>
          <w:szCs w:val="24"/>
        </w:rPr>
      </w:pPr>
      <w:r>
        <w:rPr>
          <w:szCs w:val="24"/>
        </w:rPr>
        <w:t>实施江淮小龙虾优势特色产业集群建设项目，规范发展稻渔综合种养，建设一批稻渔（虾）综合种养示范基地。推进养殖池塘改造升级，建设池塘标准化养殖基地。积极发展休闲渔业，建设一批休闲渔业示范基地。到2025年，全区池塘标准化养殖面积达到5万亩，稻渔（虾）综合种养面积达15万亩，创建市级城郊休闲渔业示范基地4个以上。</w:t>
      </w:r>
    </w:p>
    <w:p>
      <w:pPr>
        <w:ind w:firstLine="624" w:firstLineChars="200"/>
        <w:rPr>
          <w:rFonts w:eastAsia="楷体_GB2312"/>
          <w:b/>
          <w:bCs/>
          <w:szCs w:val="24"/>
        </w:rPr>
      </w:pPr>
      <w:r>
        <w:rPr>
          <w:rFonts w:eastAsia="楷体_GB2312"/>
          <w:b/>
          <w:bCs/>
          <w:szCs w:val="24"/>
        </w:rPr>
        <w:t>三、推进绿色发展</w:t>
      </w:r>
    </w:p>
    <w:p>
      <w:pPr>
        <w:ind w:firstLine="624" w:firstLineChars="200"/>
        <w:rPr>
          <w:szCs w:val="24"/>
        </w:rPr>
      </w:pPr>
      <w:r>
        <w:rPr>
          <w:szCs w:val="24"/>
        </w:rPr>
        <w:t>牢固树立“绿水青山就是金山银山”的发展理念，坚持“生态优先，绿色发展”，实施农业绿色发展工程，统筹农业发展与生态系统治理保护，健全化肥、农药等农业投入品减量使用制度，完善农作物秸秆、畜禽粪污等资源化利用制度，推行标准化生产，构筑“无公害农产品”质量安全保障机制，打造“绿色农产品”“无公害农产品”的品牌。</w:t>
      </w:r>
    </w:p>
    <w:p>
      <w:pPr>
        <w:ind w:firstLine="624" w:firstLineChars="200"/>
        <w:rPr>
          <w:b/>
          <w:bCs/>
          <w:szCs w:val="24"/>
        </w:rPr>
      </w:pPr>
      <w:r>
        <w:rPr>
          <w:b/>
          <w:bCs/>
          <w:szCs w:val="24"/>
        </w:rPr>
        <w:t>（一）加强农业投入品管理</w:t>
      </w:r>
    </w:p>
    <w:p>
      <w:pPr>
        <w:ind w:firstLine="624" w:firstLineChars="200"/>
        <w:rPr>
          <w:szCs w:val="24"/>
        </w:rPr>
      </w:pPr>
      <w:r>
        <w:rPr>
          <w:szCs w:val="24"/>
        </w:rPr>
        <w:t>集成推广化肥减量增效技术，测土配方施肥技术覆盖率保持在90%以上，实行化肥施用定额制。加强农药销售管理，集成应用农药减量增效技术，推广病虫害全程绿色防控，到2025年，主要农作物化肥利用率达到43%，主要农作物病虫害专业化统防统治覆盖率达到50%以上，病虫害绿色防控覆盖率均达到60%以上，农药使用量降至基期（2012-2014年均值）的70%。加强农膜市场监管，推广应用安全可控替代产品，减量使用传统地膜，到2025年基本实现农膜全回收，地膜残留量实现负增长。严格执行兽药使用休药期规定，减量使用兽用抗菌药物，实施药物饲料添加剂退出计划。</w:t>
      </w:r>
    </w:p>
    <w:p>
      <w:pPr>
        <w:ind w:firstLine="624" w:firstLineChars="200"/>
        <w:rPr>
          <w:b/>
          <w:bCs/>
          <w:szCs w:val="24"/>
        </w:rPr>
      </w:pPr>
      <w:r>
        <w:rPr>
          <w:b/>
          <w:bCs/>
          <w:szCs w:val="24"/>
        </w:rPr>
        <w:t>（二）强化秸秆和畜禽粪污资源化综合利用</w:t>
      </w:r>
    </w:p>
    <w:p>
      <w:pPr>
        <w:ind w:firstLine="624" w:firstLineChars="200"/>
        <w:rPr>
          <w:szCs w:val="24"/>
        </w:rPr>
      </w:pPr>
      <w:r>
        <w:rPr>
          <w:szCs w:val="24"/>
        </w:rPr>
        <w:t>深入开展秸秆收储体系建设，加快发展秸秆能源化、原料化利用，稳步支持秸秆饲料化、基料化利用，提高秸秆机械化还田技术水平。推进种养结合，合理确定养殖场（户）畜禽粪污消纳用地面积，促进就近就地还田（园）利用，实现规模养殖场畜禽粪污设施配套全覆盖，提高畜禽粪污“五化”利用水平。2025年全区主要农作物秸秆和畜禽粪污综合利用率均达到93%以上。</w:t>
      </w:r>
    </w:p>
    <w:p>
      <w:pPr>
        <w:ind w:firstLine="624" w:firstLineChars="200"/>
        <w:rPr>
          <w:b/>
          <w:bCs/>
          <w:szCs w:val="24"/>
        </w:rPr>
      </w:pPr>
      <w:r>
        <w:rPr>
          <w:b/>
          <w:bCs/>
          <w:szCs w:val="24"/>
        </w:rPr>
        <w:t>（三）加快推进标准化生产</w:t>
      </w:r>
    </w:p>
    <w:p>
      <w:pPr>
        <w:ind w:firstLine="624" w:firstLineChars="200"/>
        <w:rPr>
          <w:szCs w:val="24"/>
        </w:rPr>
      </w:pPr>
      <w:r>
        <w:rPr>
          <w:szCs w:val="24"/>
        </w:rPr>
        <w:t>推动现代农业全产业链标准化，按照“有标采标、无标创标、全程贯标”的要求，加快产地环境、投入品管控、农兽药残留、产品加工、储运保鲜、品牌打造、分等分级关键环节标准的制修订，推动建立现代农业全产业链标准体系，规划建设一批现代农业全产业链标准集成应用基地，培育一批农业企业标准“领跑者”，示范带动各类农业经营主体从事标准化生产。在徽茶、江淮小龙虾优势特色产业集群、农业产业园区、农业产业强镇建设中，全面推行农业标准化生产，树立一批示范典型。 </w:t>
      </w:r>
    </w:p>
    <w:p>
      <w:pPr>
        <w:ind w:firstLine="624" w:firstLineChars="200"/>
        <w:rPr>
          <w:b/>
          <w:bCs/>
          <w:szCs w:val="24"/>
        </w:rPr>
      </w:pPr>
      <w:r>
        <w:rPr>
          <w:b/>
          <w:bCs/>
          <w:szCs w:val="24"/>
        </w:rPr>
        <w:t>（四）强化农产品质量安全监管</w:t>
      </w:r>
    </w:p>
    <w:p>
      <w:pPr>
        <w:ind w:firstLine="624" w:firstLineChars="200"/>
        <w:rPr>
          <w:szCs w:val="24"/>
        </w:rPr>
      </w:pPr>
      <w:r>
        <w:rPr>
          <w:szCs w:val="24"/>
        </w:rPr>
        <w:t>深化农产品质量安全例行监测和监督抽查，强化监测结果通报与应用，提升农产品监测数据质量。健全农产品追溯制度，推进区级监测信息和乡镇农产品快检系统监测信息上传省级平台，实现农产品质量安全监测数据一网统管。完善生产主体名录，强化日常巡查检查，严格落实“双随机”要求，扎实开展监督抽查、飞行检查，加强监测结果信息会商，针对问题突出乡镇和产品加大抽检力度。到2025年，农产品质量检测合格率达到98%以上。</w:t>
      </w:r>
    </w:p>
    <w:p>
      <w:pPr>
        <w:rPr>
          <w:rFonts w:eastAsia="宋体"/>
          <w:sz w:val="28"/>
          <w:szCs w:val="28"/>
        </w:rPr>
      </w:pPr>
    </w:p>
    <w:p>
      <w:pPr>
        <w:jc w:val="center"/>
        <w:outlineLvl w:val="1"/>
        <w:rPr>
          <w:rFonts w:eastAsia="黑体"/>
          <w:color w:val="000000"/>
          <w:szCs w:val="28"/>
        </w:rPr>
      </w:pPr>
      <w:bookmarkStart w:id="10" w:name="_Toc86446485"/>
      <w:r>
        <w:rPr>
          <w:rFonts w:hAnsi="黑体" w:eastAsia="黑体"/>
          <w:color w:val="000000"/>
          <w:szCs w:val="28"/>
        </w:rPr>
        <w:t>第二节</w:t>
      </w:r>
      <w:r>
        <w:rPr>
          <w:rFonts w:eastAsia="黑体"/>
          <w:color w:val="000000"/>
          <w:szCs w:val="28"/>
        </w:rPr>
        <w:t xml:space="preserve">  </w:t>
      </w:r>
      <w:r>
        <w:rPr>
          <w:rFonts w:hAnsi="黑体" w:eastAsia="黑体"/>
          <w:color w:val="000000"/>
          <w:szCs w:val="28"/>
        </w:rPr>
        <w:t>做精乡村制造和手工艺品业</w:t>
      </w:r>
      <w:bookmarkEnd w:id="10"/>
    </w:p>
    <w:p>
      <w:pPr>
        <w:ind w:firstLine="624" w:firstLineChars="200"/>
        <w:rPr>
          <w:szCs w:val="24"/>
        </w:rPr>
      </w:pPr>
      <w:r>
        <w:rPr>
          <w:szCs w:val="24"/>
        </w:rPr>
        <w:t>乡村制造和手工艺品业是乡村产业的重要组成部分，是地域特征鲜明、乡土气息浓厚、根植于农业农村特定资源环境，由当地农民主办，彰显地域特色、开发乡村价值、具有独特品质和小众类消费群体的产业，发展潜力巨大。“十四五”期间，重点实施乡村制造和手工艺品业提升工程。</w:t>
      </w:r>
    </w:p>
    <w:p>
      <w:pPr>
        <w:ind w:firstLine="624" w:firstLineChars="200"/>
        <w:rPr>
          <w:rFonts w:eastAsia="楷体_GB2312"/>
          <w:b/>
          <w:bCs/>
          <w:szCs w:val="24"/>
        </w:rPr>
      </w:pPr>
      <w:r>
        <w:rPr>
          <w:rFonts w:eastAsia="楷体_GB2312"/>
          <w:b/>
          <w:bCs/>
          <w:szCs w:val="24"/>
        </w:rPr>
        <w:t>一、以特色资源增强竞争力</w:t>
      </w:r>
    </w:p>
    <w:p>
      <w:pPr>
        <w:ind w:firstLine="624" w:firstLineChars="200"/>
        <w:rPr>
          <w:szCs w:val="24"/>
        </w:rPr>
      </w:pPr>
      <w:r>
        <w:rPr>
          <w:szCs w:val="24"/>
        </w:rPr>
        <w:t>加强地方小品种种质资源等特色农业资源保护，根据消费结构升级的新变化，开发特殊地域、特殊品种等专属性特色产品，以特性和品质赢得市场。加快发展小宗类、多品种特色农业，创响一批“土字号”“乡字号”特色农产品品牌，把地方土特产和小品种做成带动农民增收的大产业。开发特色食品，重点开发乡土卤制品、酱制品、豆制品、腊味、风味咸菜等传统食品。开发适宜特殊人群的功能性食品，开发一批具有健康保健价值的功能食品和用品，建设一批集生产、加工、研发、体验、康养于一体的富硒、含锌等功能农业示范基地。传承特色技艺，弘扬特色文化，改造提升竹编、木雕、剪纸、油纸茶、刺绣、银饰、假发等传统工艺。</w:t>
      </w:r>
    </w:p>
    <w:p>
      <w:pPr>
        <w:ind w:firstLine="624" w:firstLineChars="200"/>
        <w:rPr>
          <w:rFonts w:eastAsia="楷体_GB2312"/>
          <w:b/>
          <w:bCs/>
          <w:szCs w:val="24"/>
        </w:rPr>
      </w:pPr>
      <w:r>
        <w:rPr>
          <w:rFonts w:eastAsia="楷体_GB2312"/>
          <w:b/>
          <w:bCs/>
          <w:szCs w:val="24"/>
        </w:rPr>
        <w:t>二、以加工流通延伸产业链</w:t>
      </w:r>
    </w:p>
    <w:p>
      <w:pPr>
        <w:ind w:firstLine="624" w:firstLineChars="200"/>
        <w:rPr>
          <w:szCs w:val="24"/>
        </w:rPr>
      </w:pPr>
      <w:r>
        <w:rPr>
          <w:szCs w:val="24"/>
        </w:rPr>
        <w:t>坚持前向延伸和后向带动并重，特色种养“接二连三”、商贸旅游“连二带一”，拓展完善特色产业链。一是做强特色产品加工。鼓励大型龙头企业建设标准化、清洁化、智能化加工厂，引导农户、家庭农场建设一批家庭工场、手工作坊、乡村车间，用标准化技术改造提升特色乡土产品。二是做活特色农产品商贸物流。鼓励地方在特色农产品优势区布局产地批发市场、物流配送中心、商品采购中心、大型特产超市，支持新型经营主体、农产品批发市场等建设产地仓储保鲜设施，发展网上商店、连锁门店。三是做精乡村旅游后备箱工程。加强农特产品的主题化、系列化开发，强化创意包装，体现地方特色。</w:t>
      </w:r>
    </w:p>
    <w:p>
      <w:pPr>
        <w:ind w:firstLine="624" w:firstLineChars="200"/>
        <w:rPr>
          <w:rFonts w:eastAsia="楷体_GB2312"/>
          <w:b/>
          <w:bCs/>
          <w:szCs w:val="24"/>
        </w:rPr>
      </w:pPr>
      <w:r>
        <w:rPr>
          <w:rFonts w:eastAsia="楷体_GB2312"/>
          <w:b/>
          <w:bCs/>
          <w:szCs w:val="24"/>
        </w:rPr>
        <w:t>三、以信息技术打造供应链</w:t>
      </w:r>
    </w:p>
    <w:p>
      <w:pPr>
        <w:ind w:firstLine="624" w:firstLineChars="200"/>
        <w:rPr>
          <w:szCs w:val="24"/>
        </w:rPr>
      </w:pPr>
      <w:r>
        <w:rPr>
          <w:szCs w:val="24"/>
        </w:rPr>
        <w:t>对接终端市场，以市场需求为导向，促进农户生产、企业加工、客户营销和终端消费连成一体、协同运作，增强供给侧对需求侧的适应性和灵活性。实施“互联网+”农产品出村进城工程，完善适应农产品网络销售的供应链体系、运营服务体系和支撑保障体系。创新营销模式，健全绿色智能农产品供应链，培育农商直供、直播直销、会员制、个人定制等模式，推进农商互联、产销衔接，再造业务流程、降低交易成本。</w:t>
      </w:r>
    </w:p>
    <w:p>
      <w:pPr>
        <w:ind w:firstLine="624" w:firstLineChars="200"/>
        <w:rPr>
          <w:rFonts w:eastAsia="楷体_GB2312"/>
          <w:b/>
          <w:bCs/>
          <w:szCs w:val="24"/>
        </w:rPr>
      </w:pPr>
      <w:r>
        <w:rPr>
          <w:rFonts w:eastAsia="楷体_GB2312"/>
          <w:b/>
          <w:bCs/>
          <w:szCs w:val="24"/>
        </w:rPr>
        <w:t>四、以业态丰富提升价值链</w:t>
      </w:r>
    </w:p>
    <w:p>
      <w:pPr>
        <w:ind w:firstLine="624" w:firstLineChars="200"/>
        <w:rPr>
          <w:szCs w:val="24"/>
        </w:rPr>
      </w:pPr>
      <w:r>
        <w:rPr>
          <w:szCs w:val="24"/>
        </w:rPr>
        <w:t>一是提升品质价值。推进品种和技术创新，提升特色产品的内在品质和外在品相，以品质赢得市场、实现增值。二是提升生态价值。开发绿色生态、养生保健等新功能新价值，增强对消费者的吸附力。三是提升人文价值。更多融入科技、人文元素，发掘民俗风情、历史传说和民间戏剧等文化价值，赋予乡土特色产品文化标识。</w:t>
      </w:r>
    </w:p>
    <w:p>
      <w:pPr>
        <w:rPr>
          <w:rFonts w:eastAsia="宋体"/>
          <w:sz w:val="28"/>
          <w:szCs w:val="28"/>
        </w:rPr>
      </w:pPr>
    </w:p>
    <w:p>
      <w:pPr>
        <w:jc w:val="center"/>
        <w:outlineLvl w:val="1"/>
        <w:rPr>
          <w:rFonts w:eastAsia="黑体"/>
          <w:color w:val="000000"/>
          <w:szCs w:val="28"/>
        </w:rPr>
      </w:pPr>
      <w:bookmarkStart w:id="11" w:name="_Toc86446486"/>
      <w:r>
        <w:rPr>
          <w:rFonts w:hAnsi="黑体" w:eastAsia="黑体"/>
          <w:color w:val="000000"/>
          <w:szCs w:val="28"/>
        </w:rPr>
        <w:t>第三节</w:t>
      </w:r>
      <w:r>
        <w:rPr>
          <w:rFonts w:eastAsia="黑体"/>
          <w:color w:val="000000"/>
          <w:szCs w:val="28"/>
        </w:rPr>
        <w:t xml:space="preserve">  </w:t>
      </w:r>
      <w:r>
        <w:rPr>
          <w:rFonts w:hAnsi="黑体" w:eastAsia="黑体"/>
          <w:color w:val="000000"/>
          <w:szCs w:val="28"/>
        </w:rPr>
        <w:t>跨越提升农产品加工业</w:t>
      </w:r>
      <w:bookmarkEnd w:id="11"/>
    </w:p>
    <w:p>
      <w:pPr>
        <w:ind w:firstLine="624" w:firstLineChars="200"/>
        <w:rPr>
          <w:szCs w:val="24"/>
        </w:rPr>
      </w:pPr>
      <w:r>
        <w:rPr>
          <w:szCs w:val="24"/>
        </w:rPr>
        <w:t>坚</w:t>
      </w:r>
      <w:r>
        <w:rPr>
          <w:spacing w:val="4"/>
          <w:szCs w:val="24"/>
        </w:rPr>
        <w:t>持“三加共进”，统筹发展农产品初加工、精深加工和综合利用加工，推进农产品多元化开发、多层次利用、多环节增值。按照“粮头食尾”“农头工尾”要求，统筹产地、销区和园区布局，形成生产与加工、产品与市场、企业与农户协调发展</w:t>
      </w:r>
      <w:r>
        <w:rPr>
          <w:szCs w:val="24"/>
        </w:rPr>
        <w:t>的格局。</w:t>
      </w:r>
    </w:p>
    <w:p>
      <w:pPr>
        <w:ind w:firstLine="624" w:firstLineChars="200"/>
        <w:rPr>
          <w:rFonts w:eastAsia="楷体_GB2312"/>
          <w:b/>
          <w:bCs/>
          <w:szCs w:val="24"/>
        </w:rPr>
      </w:pPr>
      <w:r>
        <w:rPr>
          <w:rFonts w:eastAsia="楷体_GB2312"/>
          <w:b/>
          <w:bCs/>
          <w:szCs w:val="24"/>
        </w:rPr>
        <w:t>一、优化农产品加工产业结构</w:t>
      </w:r>
    </w:p>
    <w:p>
      <w:pPr>
        <w:ind w:firstLine="624" w:firstLineChars="200"/>
        <w:rPr>
          <w:b/>
          <w:bCs/>
          <w:szCs w:val="24"/>
        </w:rPr>
      </w:pPr>
      <w:r>
        <w:rPr>
          <w:b/>
          <w:bCs/>
          <w:szCs w:val="24"/>
        </w:rPr>
        <w:t>（一）发展农产品初加工</w:t>
      </w:r>
    </w:p>
    <w:p>
      <w:pPr>
        <w:ind w:firstLine="624" w:firstLineChars="200"/>
        <w:rPr>
          <w:szCs w:val="24"/>
        </w:rPr>
      </w:pPr>
      <w:r>
        <w:rPr>
          <w:szCs w:val="24"/>
        </w:rPr>
        <w:t>鼓励和支持农民合作社、家庭农场和中小微企业，围绕连片种养基地发展农产品产地初加工，减少产后损失，延长供应时间，提高质量效益。依托规模化的水果、蔬菜种植和稻虾综合种养，重点发展水果、蔬菜、小龙虾等的预冷、保鲜、冷冻、清洗、分级、分割、包装等仓储设施和商品化处理。依托粮食、中药材、油茶生产，重点发展烘干、储藏、脱壳、去杂、磨制等初加工。</w:t>
      </w:r>
    </w:p>
    <w:p>
      <w:pPr>
        <w:ind w:firstLine="624" w:firstLineChars="200"/>
        <w:rPr>
          <w:b/>
          <w:bCs/>
          <w:szCs w:val="24"/>
        </w:rPr>
      </w:pPr>
      <w:r>
        <w:rPr>
          <w:b/>
          <w:bCs/>
          <w:szCs w:val="24"/>
        </w:rPr>
        <w:t>（二）提升农产品精深加工</w:t>
      </w:r>
    </w:p>
    <w:p>
      <w:pPr>
        <w:ind w:firstLine="624" w:firstLineChars="200"/>
        <w:rPr>
          <w:szCs w:val="24"/>
        </w:rPr>
      </w:pPr>
      <w:r>
        <w:rPr>
          <w:szCs w:val="24"/>
        </w:rPr>
        <w:t>深度对接沪苏浙人才、技术、资本等先进要素，引导大型农业企业进行农产品精细加工、多次加工、推进深度开发，提升农产品增值空间。大力发展粮食等食用产品的精深加工，引导粮食加工企业合理确定稻谷、小麦等口粮品种加工精度，减少精米、精面等过度加工造成的资源浪费和营养流失，提高出米率和出粉率，积极推进优质水稻精深加工，生产专用米、糙米、杂粮等新型健康产品，以及中央厨房食品等主食产品；大力推进畜禽和水产品的熟食加工，重点发展皖西白鹅和小龙虾等的熟食加工；大力发展蔬菜瓜果等的净菜配送、罐装食品，增加营养成分，减少加工损失；发展油茶加工。促进功能性农产品开发。鼓励大型农业企业和农业科技型企业，挖掘特色农产品的多种功能价值，开发营养均衡、养生保健、食药同源的加工食品和饮品，以及质优价廉、物美实用的非食用加工产品。重点发展中药材、茶叶等的开发。“十四五”期间，培育10个左右省市级以上粮食加工农业产业化龙头企业。</w:t>
      </w:r>
    </w:p>
    <w:p>
      <w:pPr>
        <w:ind w:firstLine="624" w:firstLineChars="200"/>
        <w:rPr>
          <w:b/>
          <w:bCs/>
          <w:szCs w:val="24"/>
        </w:rPr>
      </w:pPr>
      <w:r>
        <w:rPr>
          <w:b/>
          <w:bCs/>
          <w:szCs w:val="24"/>
        </w:rPr>
        <w:t>（三）推进综合利用加工</w:t>
      </w:r>
    </w:p>
    <w:p>
      <w:pPr>
        <w:ind w:firstLine="624" w:firstLineChars="200"/>
        <w:rPr>
          <w:szCs w:val="24"/>
        </w:rPr>
      </w:pPr>
      <w:r>
        <w:rPr>
          <w:szCs w:val="24"/>
        </w:rPr>
        <w:t>鼓励大型农业企业和农产品加工园区推进加工副产物循环利用、全值利用、梯次利用，实现变废为宝、化害为利。推进粮油类副产物综合利用加工。引导粮油加工企业应用低碳低耗、循环高效的绿色加工技术，综合利用碎米、米糠、稻壳、麦麸、胚芽、玉米芯、饼粕、油脚等副产物，开发米粉、米线、米糠油、胚芽油、膳食纤维、功能物质、多糖多肽等食品或食品配料，生产白炭黑、活性炭、助滤剂等产品，提高粮油综合利用效率。推进果蔬类副产物综合利用加工，引导果蔬加工企业应用生物发酵、高效提取、分离和制备等先进技术，综合利用果皮果渣、菜叶菜帮等副产物，开发饲料、肥料、基料以及果胶、精油、色素等产品，实现变废为宝、化害为利。推进畜禽水产类副产物综合利用加工，引导畜禽水产加工企业应用酶解、发酵等先进适用技术，综合利用皮毛、骨血、内脏等副产物，开发血浆蛋白、胶原蛋白肠衣、血粉、多肽、有机钙、鱼油等产品，提升加工层次。</w:t>
      </w:r>
    </w:p>
    <w:p>
      <w:pPr>
        <w:ind w:firstLine="624" w:firstLineChars="200"/>
        <w:rPr>
          <w:rFonts w:eastAsia="楷体_GB2312"/>
          <w:b/>
          <w:bCs/>
          <w:szCs w:val="24"/>
        </w:rPr>
      </w:pPr>
      <w:r>
        <w:rPr>
          <w:rFonts w:eastAsia="楷体_GB2312"/>
          <w:b/>
          <w:bCs/>
          <w:szCs w:val="24"/>
        </w:rPr>
        <w:t>二、推动农产品加工集聚发展</w:t>
      </w:r>
    </w:p>
    <w:p>
      <w:pPr>
        <w:ind w:firstLine="624" w:firstLineChars="200"/>
        <w:rPr>
          <w:szCs w:val="24"/>
        </w:rPr>
      </w:pPr>
      <w:r>
        <w:rPr>
          <w:szCs w:val="24"/>
        </w:rPr>
        <w:t>按照“粮头食尾”“农头工尾”要求，统筹产地、销区和园区布局，推动农产品加工业向产地聚焦、向中心镇（乡）和物流节点聚集、向重点专业村聚集，形成生产与加工、产品与市场、企业与农户协调发展的格局，带动农民就近就业，促进产镇融合、产村融合。以粮食、茶叶、皖西白鹅及羽绒羽毛、蔬菜、水果、油茶、奶牛养殖、中药材等种养殖基地基础，在中心镇建立农产品加工园区，鼓励加工企业向园区集中，形成农产品加工集聚发展，“十四五”期间，建设提升固镇镇（皖西白鹅）、江家店（粮食）、独山镇（茶叶）、顺河镇（乳制品、蔬菜）、青山乡（油茶），徐集镇（中药材）、狮子岗乡（水果）等农产品加工园，重点建设固镇绿色食品加工产业园。</w:t>
      </w:r>
    </w:p>
    <w:p>
      <w:pPr>
        <w:ind w:firstLine="624" w:firstLineChars="200"/>
        <w:rPr>
          <w:rFonts w:eastAsia="楷体_GB2312"/>
          <w:b/>
          <w:bCs/>
          <w:szCs w:val="24"/>
        </w:rPr>
      </w:pPr>
      <w:r>
        <w:rPr>
          <w:rFonts w:eastAsia="楷体_GB2312"/>
          <w:b/>
          <w:bCs/>
          <w:szCs w:val="24"/>
        </w:rPr>
        <w:t>三、壮大农产品加工业生产经营主体</w:t>
      </w:r>
    </w:p>
    <w:p>
      <w:pPr>
        <w:ind w:firstLine="624" w:firstLineChars="200"/>
        <w:rPr>
          <w:szCs w:val="24"/>
        </w:rPr>
      </w:pPr>
      <w:r>
        <w:rPr>
          <w:szCs w:val="24"/>
        </w:rPr>
        <w:t>大力培育农产品加工及商贸物流领军企业，引进全国知名企业，推进现代农业产业化联合体建设，打造高质量农民专业合作社和家庭农场，跨越提升各类农产品加工业生产经营主体的规模和档次。培育农产品加工领军企业，鼓励区内大型龙头企业通过兼并重组等方式组建大型企业集团，鼓励和引导具备条件的成长型企业上市融资。打造主营业务收入超亿元等领军企业6个，其中超5亿元等企业1个。引进全国知名大型企业，开展“头部企业”重点招商工作，力争引进5家农业产业化行业“头部企业”，引进投资额超亿元的农产品加工项目5个以上。</w:t>
      </w:r>
    </w:p>
    <w:p>
      <w:pPr>
        <w:rPr>
          <w:rFonts w:eastAsia="宋体"/>
          <w:sz w:val="28"/>
          <w:szCs w:val="28"/>
        </w:rPr>
      </w:pPr>
    </w:p>
    <w:p>
      <w:pPr>
        <w:jc w:val="center"/>
        <w:outlineLvl w:val="1"/>
        <w:rPr>
          <w:rFonts w:eastAsia="黑体"/>
          <w:color w:val="000000"/>
          <w:szCs w:val="28"/>
        </w:rPr>
      </w:pPr>
      <w:bookmarkStart w:id="12" w:name="_Toc86446487"/>
      <w:r>
        <w:rPr>
          <w:rFonts w:hAnsi="黑体" w:eastAsia="黑体"/>
          <w:color w:val="000000"/>
          <w:szCs w:val="28"/>
        </w:rPr>
        <w:t>第四节</w:t>
      </w:r>
      <w:r>
        <w:rPr>
          <w:rFonts w:eastAsia="黑体"/>
          <w:color w:val="000000"/>
          <w:szCs w:val="28"/>
        </w:rPr>
        <w:t xml:space="preserve">  </w:t>
      </w:r>
      <w:r>
        <w:rPr>
          <w:rFonts w:hAnsi="黑体" w:eastAsia="黑体"/>
          <w:color w:val="000000"/>
          <w:szCs w:val="28"/>
        </w:rPr>
        <w:t>发展农产品流通业</w:t>
      </w:r>
      <w:bookmarkEnd w:id="12"/>
    </w:p>
    <w:p>
      <w:pPr>
        <w:ind w:firstLine="624" w:firstLineChars="200"/>
        <w:rPr>
          <w:szCs w:val="24"/>
        </w:rPr>
      </w:pPr>
      <w:r>
        <w:rPr>
          <w:szCs w:val="24"/>
        </w:rPr>
        <w:t>大力发展农产品流通业，确保农产品实现高质量有效供给，推动农业供给侧结构性改革，助推乡村振兴，推动农业现代化。</w:t>
      </w:r>
    </w:p>
    <w:p>
      <w:pPr>
        <w:ind w:firstLine="624" w:firstLineChars="200"/>
        <w:rPr>
          <w:rFonts w:eastAsia="楷体_GB2312"/>
          <w:b/>
          <w:bCs/>
          <w:szCs w:val="24"/>
        </w:rPr>
      </w:pPr>
      <w:r>
        <w:rPr>
          <w:rFonts w:eastAsia="楷体_GB2312"/>
          <w:b/>
          <w:bCs/>
          <w:szCs w:val="24"/>
        </w:rPr>
        <w:t>一、加快建设冷链仓储物流设施</w:t>
      </w:r>
    </w:p>
    <w:p>
      <w:pPr>
        <w:ind w:firstLine="624" w:firstLineChars="200"/>
        <w:rPr>
          <w:szCs w:val="24"/>
        </w:rPr>
      </w:pPr>
      <w:r>
        <w:rPr>
          <w:szCs w:val="24"/>
        </w:rPr>
        <w:t>加快完善农村物流基础设施网络，建设具有集中采购、跨区域配送能力的现代化产地物流集散中心或物流园区。探索建立“全程温控、标准健全、绿色安全、应用广泛”的农产品全程冷链物流服务体系。加强农产品产地市场预冷、储藏、保鲜等物流基础设施建设，降低流通损耗。加强农产品产地批发市场和田头市场升级改造，提升清洗、烘干、分级、包装、贮藏、冷冻冷藏、查验等设施水平，配备完善尾菜等废弃物分类处置和污染物处理设施，提高农产品冷链保鲜流通比例。支持流通企业拓展产业链条，建立健全停靠、装卸、商品化处理、冷链设施，加强适应市场需求的流通型冷库建设。</w:t>
      </w:r>
    </w:p>
    <w:p>
      <w:pPr>
        <w:ind w:firstLine="624" w:firstLineChars="200"/>
        <w:rPr>
          <w:rFonts w:eastAsia="楷体_GB2312"/>
          <w:b/>
          <w:bCs/>
          <w:szCs w:val="24"/>
        </w:rPr>
      </w:pPr>
      <w:bookmarkStart w:id="13" w:name="_Toc6441"/>
      <w:bookmarkStart w:id="14" w:name="_Toc25342"/>
      <w:bookmarkStart w:id="15" w:name="_Toc28379"/>
      <w:bookmarkStart w:id="16" w:name="_Toc16786"/>
      <w:bookmarkStart w:id="17" w:name="_Toc5361"/>
      <w:r>
        <w:rPr>
          <w:rFonts w:eastAsia="楷体_GB2312"/>
          <w:b/>
          <w:bCs/>
          <w:szCs w:val="24"/>
        </w:rPr>
        <w:t>二、强化产地市场体系建设</w:t>
      </w:r>
      <w:bookmarkEnd w:id="13"/>
      <w:bookmarkEnd w:id="14"/>
      <w:bookmarkEnd w:id="15"/>
      <w:bookmarkEnd w:id="16"/>
      <w:bookmarkEnd w:id="17"/>
    </w:p>
    <w:p>
      <w:pPr>
        <w:ind w:firstLine="624" w:firstLineChars="200"/>
        <w:rPr>
          <w:szCs w:val="24"/>
        </w:rPr>
      </w:pPr>
      <w:r>
        <w:rPr>
          <w:szCs w:val="24"/>
        </w:rPr>
        <w:t>加快建设布局合理、分工明确、优势互补的全国性、区域性和田头三级产地市场体系。实施田头市场标准化建设工程，以番鸭、小龙虾、水生蔬菜等为重点，在生产集中度高、市场基础良好的村镇，规划建设一批田头市场，重点开展地面硬化、称重计量、商品化处理、贮藏保鲜、质量检测、信息服务等基础设施建设。加快冷链物流园、粮食食品产业园建设，改造提升区域性农产品产地市场，配套建设冷藏冷冻、物流配送、信息服务、电子结算、电子监控等基础设施，提升价格形成、产业信息、物流集散、科技交流和会展贸易等功能。</w:t>
      </w:r>
      <w:bookmarkStart w:id="18" w:name="_Toc1040"/>
      <w:bookmarkStart w:id="19" w:name="_Toc26899"/>
      <w:bookmarkStart w:id="20" w:name="_Toc23502"/>
      <w:bookmarkStart w:id="21" w:name="_Toc23506"/>
      <w:bookmarkStart w:id="22" w:name="_Toc4458"/>
    </w:p>
    <w:p>
      <w:pPr>
        <w:ind w:firstLine="624" w:firstLineChars="200"/>
        <w:rPr>
          <w:rFonts w:eastAsia="楷体_GB2312"/>
          <w:b/>
          <w:bCs/>
          <w:szCs w:val="24"/>
        </w:rPr>
      </w:pPr>
      <w:r>
        <w:rPr>
          <w:rFonts w:eastAsia="楷体_GB2312"/>
          <w:b/>
          <w:bCs/>
          <w:szCs w:val="24"/>
        </w:rPr>
        <w:t>三、创新农产品流通方式</w:t>
      </w:r>
      <w:bookmarkEnd w:id="18"/>
      <w:bookmarkEnd w:id="19"/>
      <w:bookmarkEnd w:id="20"/>
      <w:bookmarkEnd w:id="21"/>
      <w:bookmarkEnd w:id="22"/>
    </w:p>
    <w:p>
      <w:pPr>
        <w:ind w:firstLine="624" w:firstLineChars="200"/>
        <w:rPr>
          <w:szCs w:val="24"/>
        </w:rPr>
      </w:pPr>
      <w:r>
        <w:rPr>
          <w:szCs w:val="24"/>
        </w:rPr>
        <w:t>加快推进农产品按规格品质分级整理、分类包装，提高产销衔接效率。建立健全农产品产销对接服务体系，引导鼓励家庭农场、农民合作社依托产业化龙头企业、电商平台，发展订单农业、定制农业。积极搭建农产品产销对接平台，扩大农批、农超、农社、农企、农校等对接范围，积极组织参与合肥农交会等展会和重大活动。创新产销对接方式，深入开展电子商务进农村综合示范，继续实施“互联网+”农产品出村进城工程，推进新型农业经营主体对接全国性和区域性线上线下融合的农业电子商务平台，鼓励和引导大型电商企业开展农产品电子商务，推广运用电子结算、直供直销、连锁经营等新型流通方式。继续开展脱贫村农产品产销对接行动，推广农副产品直营直销、直播带货等方式，构建长期稳定的产销衔接机制。开发多种形式特色农产品营销促销平台。</w:t>
      </w:r>
    </w:p>
    <w:p>
      <w:pPr>
        <w:rPr>
          <w:rFonts w:eastAsia="宋体"/>
          <w:sz w:val="28"/>
          <w:szCs w:val="28"/>
        </w:rPr>
      </w:pPr>
    </w:p>
    <w:p>
      <w:pPr>
        <w:jc w:val="center"/>
        <w:outlineLvl w:val="1"/>
        <w:rPr>
          <w:rFonts w:eastAsia="黑体"/>
          <w:color w:val="000000"/>
          <w:szCs w:val="28"/>
        </w:rPr>
      </w:pPr>
      <w:bookmarkStart w:id="23" w:name="_Toc86446488"/>
      <w:r>
        <w:rPr>
          <w:rFonts w:hAnsi="黑体" w:eastAsia="黑体"/>
          <w:color w:val="000000"/>
          <w:szCs w:val="28"/>
        </w:rPr>
        <w:t>第五节</w:t>
      </w:r>
      <w:r>
        <w:rPr>
          <w:rFonts w:eastAsia="黑体"/>
          <w:color w:val="000000"/>
          <w:szCs w:val="28"/>
        </w:rPr>
        <w:t xml:space="preserve">  </w:t>
      </w:r>
      <w:r>
        <w:rPr>
          <w:rFonts w:hAnsi="黑体" w:eastAsia="黑体"/>
          <w:color w:val="000000"/>
          <w:szCs w:val="28"/>
        </w:rPr>
        <w:t>优化乡村休闲旅游业</w:t>
      </w:r>
      <w:bookmarkEnd w:id="23"/>
    </w:p>
    <w:p>
      <w:pPr>
        <w:ind w:firstLine="624" w:firstLineChars="200"/>
        <w:rPr>
          <w:szCs w:val="24"/>
        </w:rPr>
      </w:pPr>
      <w:r>
        <w:rPr>
          <w:szCs w:val="24"/>
        </w:rPr>
        <w:t>乡村休闲旅游业是农业功能拓展、乡村价值发掘、业态类型创新的新产业，横跨一二三产业、兼容生产生活生态、融通工农城乡，发展前景广阔。实施乡村休闲旅游精品工程、</w:t>
      </w:r>
      <w:bookmarkStart w:id="24" w:name="_Toc3754"/>
      <w:bookmarkStart w:id="25" w:name="_Toc5338"/>
      <w:bookmarkStart w:id="26" w:name="_Toc14433"/>
      <w:r>
        <w:rPr>
          <w:szCs w:val="24"/>
        </w:rPr>
        <w:t>聚焦重点区域</w:t>
      </w:r>
      <w:bookmarkEnd w:id="24"/>
      <w:bookmarkEnd w:id="25"/>
      <w:bookmarkEnd w:id="26"/>
      <w:r>
        <w:rPr>
          <w:szCs w:val="24"/>
        </w:rPr>
        <w:t>，注重品质提升，提升服务水平，打造精品工程。</w:t>
      </w:r>
    </w:p>
    <w:p>
      <w:pPr>
        <w:ind w:firstLine="624" w:firstLineChars="200"/>
        <w:rPr>
          <w:rFonts w:eastAsia="楷体_GB2312"/>
          <w:b/>
          <w:bCs/>
          <w:szCs w:val="24"/>
        </w:rPr>
      </w:pPr>
      <w:r>
        <w:rPr>
          <w:rFonts w:eastAsia="楷体_GB2312"/>
          <w:b/>
          <w:bCs/>
          <w:szCs w:val="24"/>
        </w:rPr>
        <w:t>一、聚焦重点区域</w:t>
      </w:r>
    </w:p>
    <w:p>
      <w:pPr>
        <w:ind w:firstLine="624" w:firstLineChars="200"/>
        <w:rPr>
          <w:szCs w:val="24"/>
        </w:rPr>
      </w:pPr>
      <w:r>
        <w:rPr>
          <w:szCs w:val="24"/>
        </w:rPr>
        <w:t>支持各类经营主体依据我区优良的自然风貌、丰厚的文化底蕴、雄厚的农业产业基础等资源禀赋，围绕“一心一廊、一谷一带、一岭一库”战略布局，重点依托六安茶谷、江淮果岭、淠河生态经济带等战略性区域空间，建设特色鲜明、功能完备、内涵丰富的乡村休闲旅游重点区域。建设茶谷茶旅融合发展集聚区，以六安瓜片的品牌基础，以六安茶谷裕安段为核心区域，整合独山镇、西河口乡、青山乡、石板冲乡等茶产业主要种植区及区域内特色产业、文化资源、自然资源等，打造以茶文化为核心，以红色文化、自然生态、民俗文化、非遗文化等为补充的主题化乡村休闲旅游区。重点打造以“茶景、茶宿、茶行、茶游、茶购、茶娱”为重点的主题化乡村休闲旅游产品，延伸生态观光、度假康养、红色旅游等产品。建设江淮果岭农旅融合发展集聚区，充分发挥“江淮果岭”区域品牌效应，提托并整合狮子岗乡桃花仙谷、万亩林海、石婆湖公园、江家店现代农业示范园、皖西白鹭园、分路口武陟山景园、星河苗木产业园等园区的特色农业品种，突出“果”“岭”的地域特征，以特色农业生产为基础，通过园区景观优化、布局优化，丰富体验性、参与性休闲旅游项目，提升接待设施功能和水平。加强区域内连接核心园区的道路建设，增强区域的整体效应，优化线路。破解区域休闲农业发展“小、散、弱”问题，进一步推动区域内乡村资源、产品、产业、公共配套等相对集聚，体现“资源、休闲、乡村、产业”有机融合发展的集约性、开放性、高效益和多功能，建设地方特色鲜明的休闲农业与乡村旅游产业集聚区。建设淠河乡村休闲旅游带，把握淠河生态经济带发展的战略机遇，以淠河为纽带，突出生态保护优先，坚持整合联动发展，以“滨水生态乡村”为特色，依托沿线南焦湾村、望江寺塔、黄窑村、苏埠明清老街、韩摆渡老街、月亮岛、二道坝、沙乐园等重要旅游资源，引导特色农业、生态农业、循环农业、创意农业的发展，坚持农旅融合、文旅融合，提升基础设施配套，加强乡村环境治理，创新乡村休闲旅游业态，打造在全省有重要影响力的乡村生态休闲旅游带。</w:t>
      </w:r>
    </w:p>
    <w:p>
      <w:pPr>
        <w:ind w:firstLine="624" w:firstLineChars="200"/>
        <w:rPr>
          <w:rFonts w:eastAsia="楷体_GB2312"/>
          <w:b/>
          <w:bCs/>
          <w:szCs w:val="24"/>
        </w:rPr>
      </w:pPr>
      <w:bookmarkStart w:id="27" w:name="_Toc18894"/>
      <w:bookmarkStart w:id="28" w:name="_Toc30208"/>
      <w:bookmarkStart w:id="29" w:name="_Toc28499"/>
      <w:r>
        <w:rPr>
          <w:rFonts w:eastAsia="楷体_GB2312"/>
          <w:b/>
          <w:bCs/>
          <w:szCs w:val="24"/>
        </w:rPr>
        <w:t>二、注重品质提升</w:t>
      </w:r>
      <w:bookmarkEnd w:id="27"/>
      <w:bookmarkEnd w:id="28"/>
      <w:bookmarkEnd w:id="29"/>
    </w:p>
    <w:p>
      <w:pPr>
        <w:ind w:firstLine="624" w:firstLineChars="200"/>
        <w:rPr>
          <w:szCs w:val="24"/>
        </w:rPr>
      </w:pPr>
      <w:r>
        <w:rPr>
          <w:szCs w:val="24"/>
        </w:rPr>
        <w:t>乡村休闲旅游要坚持个性化、特色化发展方向，以农耕文化为魂、美丽田园为韵、生态农业为基、古朴村落为形、创新创意为径，开发形式多样、独具特色、个性突出的乡村休闲旅游业态和产品。提升文化内涵，在保护的基础上，有效利用我区独山镇等红色文化景点、文物古迹、传统村镇、传统建筑、灌溉工程、农业文化遗产等，融入乡村休闲农业发展。依托我区已认定（截至2021年6月）的传统技艺、传统美术、传统戏剧等79项非物质文化遗产资源，加强传承发展，创新表现形式，开发一批乡村文化旅游产品。依托乡村旅游创客基地，融入地方文化，推动传统工艺品的生产、设计等和发展乡村旅游有机结合。鼓励乡村与专业艺术院团合作，打造特色鲜明、体现地方人文的乡村旅游演艺精品。丰富产品业态，顺应公众的观光、休闲、体验、康养、科普、文化等多样化需求，促进传统休闲农业升级，加快开发新型乡村休闲旅游产品。实施“产区变景区、田园变公园、产品变礼品、空气变人气、民房变客房、劳作变体验”，延伸现代农业的旅游功能。大力培育精品观光茶园、精品果园、精品蔬菜园等景观农园，打造一批乡村网红景观打卡地，顺应中小学研学旅行及劳动教育课程的需求，大力发展融红色文化、历史文化、灌溉文化、农耕文化的乡村研学体验旅游产品，充分利用农村土地、闲置宅基地、闲置农房等资源，开发建设乡村民宿、养老等产品，鼓励开发具有地方特色的服饰、手工艺品、农副土特产品、旅游纪念品等“裕安礼物”乡村旅游商品，结合现代农业发展，建设一批教育农园、农业公园、田园综合体、主题庄园等。创新发展模式，创新发展模式，探索一批新模式、新做法、新亮点。重点探索“茶、果、药、菜”等特色产业带动型、传统村落及美丽乡村依托型、核心景区带动发展型、乡村民俗文化依托型、生态资源依托型、创客创新创意型等发展模式。</w:t>
      </w:r>
    </w:p>
    <w:p>
      <w:pPr>
        <w:ind w:firstLine="624" w:firstLineChars="200"/>
        <w:rPr>
          <w:rFonts w:eastAsia="楷体_GB2312"/>
          <w:b/>
          <w:bCs/>
          <w:szCs w:val="24"/>
        </w:rPr>
      </w:pPr>
      <w:bookmarkStart w:id="30" w:name="_Toc24401"/>
      <w:bookmarkStart w:id="31" w:name="_Toc7202"/>
      <w:bookmarkStart w:id="32" w:name="_Toc23478"/>
      <w:r>
        <w:rPr>
          <w:rFonts w:eastAsia="楷体_GB2312"/>
          <w:b/>
          <w:bCs/>
          <w:szCs w:val="24"/>
        </w:rPr>
        <w:t>三、提升服务水平</w:t>
      </w:r>
      <w:bookmarkEnd w:id="30"/>
      <w:bookmarkEnd w:id="31"/>
      <w:bookmarkEnd w:id="32"/>
    </w:p>
    <w:p>
      <w:pPr>
        <w:ind w:firstLine="624" w:firstLineChars="200"/>
        <w:rPr>
          <w:szCs w:val="24"/>
        </w:rPr>
      </w:pPr>
      <w:r>
        <w:rPr>
          <w:szCs w:val="24"/>
        </w:rPr>
        <w:t>促进乡村休闲旅游高质量发展，要规范化管理、标准化服务，让消费者玩得开心、吃得放心、买得舒心。完善配套设施，解决乡村休闲旅游点连接线“最后一公里”，实现“城景通”“景景通”，提高乡村休闲旅游景区(点)客运班车通达率。乡村旅游景区(点)设置统一的导览图、旅游标志等标识标牌。加强乡村休闲旅游点水、电、路、讯、网等设施建设，完善餐饮、住宿、休闲、体验、购物、停车、厕所等设施条件。开展垃圾污水等废弃物综合治理，实现资源节约、环境友好。为我区乡村休闲旅游发展打下坚实的基础。规范管理服务,依据国家、省、市等相关行业标准，规范乡村休闲旅游住宿、餐饮、娱乐、购物等主要消费环节的服务规范，增强行业质量意识、标准意识和品牌意识。条件成熟时建立乡村旅游协会。规范物价，确保诚信经营和公平竞争。加强从业人员培训，提高综合素质，规范服务流程，为消费者提供热情周到、贴心细致的服务。鼓励、引导乡村休闲旅游点结合地方特色创新服务模式，打造地方乡村休闲旅游服务品牌。</w:t>
      </w:r>
    </w:p>
    <w:p>
      <w:pPr>
        <w:ind w:firstLine="624" w:firstLineChars="200"/>
        <w:rPr>
          <w:rFonts w:eastAsia="楷体_GB2312"/>
          <w:b/>
          <w:bCs/>
          <w:szCs w:val="24"/>
        </w:rPr>
      </w:pPr>
      <w:bookmarkStart w:id="33" w:name="_Toc24409"/>
      <w:bookmarkStart w:id="34" w:name="_Toc29489"/>
      <w:bookmarkStart w:id="35" w:name="_Toc2143"/>
      <w:r>
        <w:rPr>
          <w:rFonts w:eastAsia="楷体_GB2312"/>
          <w:b/>
          <w:bCs/>
          <w:szCs w:val="24"/>
        </w:rPr>
        <w:t>四、打造精品工程</w:t>
      </w:r>
      <w:bookmarkEnd w:id="33"/>
      <w:bookmarkEnd w:id="34"/>
      <w:bookmarkEnd w:id="35"/>
    </w:p>
    <w:p>
      <w:pPr>
        <w:ind w:firstLine="624" w:firstLineChars="200"/>
        <w:rPr>
          <w:szCs w:val="24"/>
        </w:rPr>
      </w:pPr>
      <w:r>
        <w:rPr>
          <w:szCs w:val="24"/>
        </w:rPr>
        <w:t>实施乡村休闲旅游精品工程，加强引导，加大投入，建设一批休闲旅游精品景点。</w:t>
      </w:r>
    </w:p>
    <w:p>
      <w:pPr>
        <w:ind w:firstLine="624" w:firstLineChars="200"/>
        <w:rPr>
          <w:b/>
          <w:bCs/>
          <w:szCs w:val="24"/>
        </w:rPr>
      </w:pPr>
      <w:r>
        <w:rPr>
          <w:b/>
          <w:bCs/>
          <w:szCs w:val="24"/>
        </w:rPr>
        <w:t>（一）创建休闲农业重点县（区）</w:t>
      </w:r>
    </w:p>
    <w:p>
      <w:pPr>
        <w:ind w:firstLine="624" w:firstLineChars="200"/>
        <w:rPr>
          <w:szCs w:val="24"/>
        </w:rPr>
      </w:pPr>
      <w:r>
        <w:rPr>
          <w:szCs w:val="24"/>
        </w:rPr>
        <w:t>围绕发挥乡村多种功能，丰富乡村产业业态、拓展农民就业空间、增加农民致富渠道，以农耕文化为魂、以田园风光为韵、以村落民宅为形、以绿色农业为基、以创新创意为径，彰显“土气”、回味“老气”、焕发“生气”、融入“朝气”等总体目标，按照产业规模成型、业态活跃丰富、富民兴农明显等基本要求，按照休闲农业重点县的创建标准，补差补缺，创建休闲农业重点县，提升我区乡村休闲旅游的品牌影响力。</w:t>
      </w:r>
    </w:p>
    <w:p>
      <w:pPr>
        <w:ind w:firstLine="624" w:firstLineChars="200"/>
        <w:rPr>
          <w:b/>
          <w:bCs/>
          <w:szCs w:val="24"/>
        </w:rPr>
      </w:pPr>
      <w:r>
        <w:rPr>
          <w:b/>
          <w:bCs/>
          <w:szCs w:val="24"/>
        </w:rPr>
        <w:t>（二）建设美丽休闲乡村</w:t>
      </w:r>
    </w:p>
    <w:p>
      <w:pPr>
        <w:ind w:firstLine="624" w:firstLineChars="200"/>
        <w:rPr>
          <w:szCs w:val="24"/>
        </w:rPr>
      </w:pPr>
      <w:r>
        <w:rPr>
          <w:szCs w:val="24"/>
        </w:rPr>
        <w:t>遵循“一村一品”建设原则，坚持“一村一主题、一村一特色”。通过村庄建筑整治、景观绿化美化、地域文化挖掘、户外游憩设施建设、乡土活动策划、民居内部装饰特色化等手段，突出“乡创、乡红、乡艺、乡厨、乡贤、乡社、乡品、乡园、乡景、乡居”特色，打造一批主题化、特色化休闲乡村，形成“环境美、田园秀、乡愁浓”的旅游小村。重点打造红色文化村、民俗文化村、特色产业村、生态康养村等主题化乡村。</w:t>
      </w:r>
    </w:p>
    <w:p>
      <w:pPr>
        <w:ind w:firstLine="624" w:firstLineChars="200"/>
        <w:rPr>
          <w:b/>
          <w:bCs/>
          <w:szCs w:val="24"/>
        </w:rPr>
      </w:pPr>
      <w:r>
        <w:rPr>
          <w:b/>
          <w:bCs/>
          <w:szCs w:val="24"/>
        </w:rPr>
        <w:t>（三）建设休闲农业园区</w:t>
      </w:r>
    </w:p>
    <w:p>
      <w:pPr>
        <w:ind w:firstLine="624" w:firstLineChars="200"/>
        <w:rPr>
          <w:szCs w:val="24"/>
        </w:rPr>
      </w:pPr>
      <w:r>
        <w:rPr>
          <w:szCs w:val="24"/>
        </w:rPr>
        <w:t>依托我区已有的一批特色农园，按照“园区景区化”模式，结合农业品种及地方文化，凝练特色主题，提升内涵与品质，创意策划新产品，完善基础设施及旅游服务设施配套，打造一批主题庄园、市民农园（CSA）、教育农园、创意农园等。</w:t>
      </w:r>
    </w:p>
    <w:p>
      <w:pPr>
        <w:pStyle w:val="13"/>
        <w:widowControl w:val="0"/>
        <w:spacing w:before="0" w:beforeAutospacing="0" w:after="0" w:afterAutospacing="0"/>
        <w:ind w:firstLine="544" w:firstLineChars="200"/>
        <w:jc w:val="both"/>
        <w:rPr>
          <w:rFonts w:ascii="Times New Roman" w:hAnsi="Times New Roman" w:cs="Times New Roman"/>
          <w:sz w:val="28"/>
          <w:szCs w:val="28"/>
        </w:rPr>
      </w:pPr>
    </w:p>
    <w:p>
      <w:pPr>
        <w:jc w:val="center"/>
        <w:outlineLvl w:val="1"/>
        <w:rPr>
          <w:rFonts w:eastAsia="黑体"/>
          <w:color w:val="000000"/>
          <w:szCs w:val="28"/>
        </w:rPr>
      </w:pPr>
      <w:bookmarkStart w:id="36" w:name="_Toc86446489"/>
      <w:r>
        <w:rPr>
          <w:rFonts w:hAnsi="黑体" w:eastAsia="黑体"/>
          <w:color w:val="000000"/>
          <w:szCs w:val="28"/>
        </w:rPr>
        <w:t>第六节</w:t>
      </w:r>
      <w:r>
        <w:rPr>
          <w:rFonts w:eastAsia="黑体"/>
          <w:color w:val="000000"/>
          <w:szCs w:val="28"/>
        </w:rPr>
        <w:t xml:space="preserve">  </w:t>
      </w:r>
      <w:r>
        <w:rPr>
          <w:rFonts w:hAnsi="黑体" w:eastAsia="黑体"/>
          <w:color w:val="000000"/>
          <w:szCs w:val="28"/>
        </w:rPr>
        <w:t>发展乡村新型服务业</w:t>
      </w:r>
      <w:bookmarkEnd w:id="36"/>
    </w:p>
    <w:p>
      <w:pPr>
        <w:ind w:firstLine="624" w:firstLineChars="200"/>
        <w:rPr>
          <w:rFonts w:eastAsia="楷体_GB2312"/>
          <w:b/>
          <w:bCs/>
          <w:szCs w:val="24"/>
        </w:rPr>
      </w:pPr>
      <w:r>
        <w:rPr>
          <w:rFonts w:eastAsia="楷体_GB2312"/>
          <w:b/>
          <w:bCs/>
          <w:szCs w:val="24"/>
        </w:rPr>
        <w:t>一、提升生产性服务业</w:t>
      </w:r>
    </w:p>
    <w:p>
      <w:pPr>
        <w:ind w:firstLine="624" w:firstLineChars="200"/>
        <w:rPr>
          <w:szCs w:val="24"/>
        </w:rPr>
      </w:pPr>
      <w:r>
        <w:rPr>
          <w:szCs w:val="24"/>
        </w:rPr>
        <w:t>适应农业生产规模化、标准化、机械化的趋势，支持供销、邮政、农民合作社及乡村企业等扩大服务领域，开展农技推广、土地托管、代耕代种、烘干收储等农业生产性服务，以及市场信息、农资供应、农业废弃物资源化利用、农机作业及维修、农产品营销等服务。提高服务水平，引导各类服务主体把服务网点延伸到乡村，鼓励新型农业经营主体在城镇设立鲜活农产品直销网点，推广农超、农社（区）、农企等产销对接模式，鼓励大型农产品加工流通企业开展托管服务、专项服务、连锁服务、个性化服务等综合配套服务。</w:t>
      </w:r>
    </w:p>
    <w:p>
      <w:pPr>
        <w:ind w:firstLine="624" w:firstLineChars="200"/>
        <w:rPr>
          <w:rFonts w:eastAsia="楷体_GB2312"/>
          <w:b/>
          <w:bCs/>
          <w:szCs w:val="24"/>
        </w:rPr>
      </w:pPr>
      <w:r>
        <w:rPr>
          <w:rFonts w:eastAsia="楷体_GB2312"/>
          <w:b/>
          <w:bCs/>
          <w:szCs w:val="24"/>
        </w:rPr>
        <w:t>二、拓展生活性服务业</w:t>
      </w:r>
    </w:p>
    <w:p>
      <w:pPr>
        <w:ind w:firstLine="624" w:firstLineChars="200"/>
        <w:rPr>
          <w:szCs w:val="24"/>
        </w:rPr>
      </w:pPr>
      <w:r>
        <w:rPr>
          <w:szCs w:val="24"/>
        </w:rPr>
        <w:t>丰富</w:t>
      </w:r>
      <w:r>
        <w:rPr>
          <w:spacing w:val="4"/>
          <w:szCs w:val="24"/>
        </w:rPr>
        <w:t>服务内容，改造提升餐饮住宿、商超零售、美容美发、洗浴、照相、电器维修、再生资源回收等乡村生活服务业，积极发展养老护幼、卫生保洁、文化演出、体育健身、法律咨询、信息中介、典礼司仪等乡村服务业。创新服务方式，积极发展订制服务、体验服务、智慧服务、共享服务、绿色服务等新形态，探索“线上交易+线下服务”的新模式。鼓励各类服务主体建设运营覆盖娱乐、健康、教育、家政、体育等领域的在线服务平台，推动传统服务业升级改造，为乡村居民提供高</w:t>
      </w:r>
      <w:r>
        <w:rPr>
          <w:szCs w:val="24"/>
        </w:rPr>
        <w:t>效便捷服务。</w:t>
      </w:r>
    </w:p>
    <w:p>
      <w:pPr>
        <w:ind w:firstLine="624" w:firstLineChars="200"/>
        <w:rPr>
          <w:rFonts w:eastAsia="楷体_GB2312"/>
          <w:b/>
          <w:bCs/>
          <w:szCs w:val="24"/>
        </w:rPr>
      </w:pPr>
      <w:r>
        <w:rPr>
          <w:rFonts w:eastAsia="楷体_GB2312"/>
          <w:b/>
          <w:bCs/>
          <w:szCs w:val="24"/>
        </w:rPr>
        <w:t>三、发展农村电子商务</w:t>
      </w:r>
    </w:p>
    <w:p>
      <w:pPr>
        <w:ind w:firstLine="624" w:firstLineChars="200"/>
        <w:rPr>
          <w:szCs w:val="24"/>
        </w:rPr>
      </w:pPr>
      <w:r>
        <w:rPr>
          <w:szCs w:val="24"/>
        </w:rPr>
        <w:t>培育农村电子商务主体，引导电商、物流、商贸、金融、供销、邮政、快递等各类电子商务主体到乡村布局，构建农村购物网络平台。依托农家店、农村综合服务社、村邮站、快递网点、农产品购销代办站等发展农村电商末端网点。扩大农村电子商务应用，在农业生产、加工、流通等环节，加快互联网技术应用与推广。完善乡村信息网络基础设施，加快发展农产品冷链物流设施，强化农村电子商务公共服务中心功能，加强农村电子商务人才培养，加快构建农村物流配送体系，为电子商务发展营造良好市场环境。持续实施“互联网+”农产品出村进城工程，在促进工业品、农业生产资料下乡的同时，拓展农产品、特色食品、民俗制品等产品的进城空间。到2025年，农产品电子商务销售额达到50亿元。</w:t>
      </w:r>
    </w:p>
    <w:p>
      <w:pPr>
        <w:jc w:val="center"/>
        <w:outlineLvl w:val="1"/>
        <w:rPr>
          <w:rFonts w:eastAsia="黑体"/>
          <w:color w:val="000000"/>
          <w:szCs w:val="28"/>
        </w:rPr>
      </w:pPr>
      <w:bookmarkStart w:id="37" w:name="_Toc86446490"/>
      <w:r>
        <w:rPr>
          <w:rFonts w:hAnsi="黑体" w:eastAsia="黑体"/>
          <w:color w:val="000000"/>
          <w:szCs w:val="28"/>
        </w:rPr>
        <w:t>第七节</w:t>
      </w:r>
      <w:r>
        <w:rPr>
          <w:rFonts w:eastAsia="黑体"/>
          <w:color w:val="000000"/>
          <w:szCs w:val="28"/>
        </w:rPr>
        <w:t xml:space="preserve">  </w:t>
      </w:r>
      <w:r>
        <w:rPr>
          <w:rFonts w:hAnsi="黑体" w:eastAsia="黑体"/>
          <w:color w:val="000000"/>
          <w:szCs w:val="28"/>
        </w:rPr>
        <w:t>推进乡村创新创业</w:t>
      </w:r>
      <w:bookmarkEnd w:id="37"/>
    </w:p>
    <w:p>
      <w:pPr>
        <w:ind w:firstLine="624" w:firstLineChars="200"/>
        <w:rPr>
          <w:szCs w:val="24"/>
        </w:rPr>
      </w:pPr>
      <w:r>
        <w:rPr>
          <w:szCs w:val="24"/>
        </w:rPr>
        <w:t>农村创新创业是乡村产业振兴的重要动能。优化创业环境，激发创业热情，形成以创新带创业、以创业带就业、以就业促增收的格局。</w:t>
      </w:r>
    </w:p>
    <w:p>
      <w:pPr>
        <w:ind w:firstLine="624" w:firstLineChars="200"/>
        <w:rPr>
          <w:rFonts w:eastAsia="楷体_GB2312"/>
          <w:b/>
          <w:bCs/>
          <w:szCs w:val="24"/>
        </w:rPr>
      </w:pPr>
      <w:bookmarkStart w:id="38" w:name="_Toc31259"/>
      <w:r>
        <w:rPr>
          <w:rFonts w:eastAsia="楷体_GB2312"/>
          <w:b/>
          <w:bCs/>
          <w:szCs w:val="24"/>
        </w:rPr>
        <w:t>一、培育创业主体</w:t>
      </w:r>
      <w:bookmarkEnd w:id="38"/>
    </w:p>
    <w:p>
      <w:pPr>
        <w:ind w:firstLine="624" w:firstLineChars="200"/>
        <w:rPr>
          <w:szCs w:val="24"/>
        </w:rPr>
      </w:pPr>
      <w:r>
        <w:rPr>
          <w:szCs w:val="24"/>
        </w:rPr>
        <w:t>深入实施农村创新创业带头人培育工程，加大扶持，培育一批扎根乡村、服务农业、带动农民的创新创业群体。培育乡镇级产业发展带头人150人，村级产业发展带头人1200人。</w:t>
      </w:r>
    </w:p>
    <w:p>
      <w:pPr>
        <w:ind w:firstLine="624" w:firstLineChars="200"/>
        <w:rPr>
          <w:szCs w:val="24"/>
        </w:rPr>
      </w:pPr>
      <w:r>
        <w:rPr>
          <w:szCs w:val="24"/>
        </w:rPr>
        <w:t>以乡情感召、政策吸引、事业凝聚，引导有资金积累、技术专长和市场信息的返乡农民工在农村创新创业，培育一批充满激情的农村创新创业优秀带头人，引领乡村新兴产业发展。优化乡村营商环境，强化政策扶持，构建农业全产业链，引导大中专毕业生、退役军人、科技人员和工商业主等入乡创业，应用新技术、开发新产品、开拓新市场，引入现代管理、经营理念和业态模式，丰富乡村产业发展类型。加大乡村能人培训力度，提高发现机会、识别市场、整合资源、创造价值的能力。培育一批“田秀才”“土专家”“乡创客”等乡土人才，以及乡村工匠、文化能人、手工艺人等能工巧匠，领办家庭农场、农民合作社等，创办家庭工场、手工作坊、乡村车间等。</w:t>
      </w:r>
    </w:p>
    <w:p>
      <w:pPr>
        <w:ind w:firstLine="624" w:firstLineChars="200"/>
        <w:rPr>
          <w:rFonts w:eastAsia="楷体_GB2312"/>
          <w:b/>
          <w:bCs/>
          <w:szCs w:val="24"/>
        </w:rPr>
      </w:pPr>
      <w:bookmarkStart w:id="39" w:name="_Toc28728"/>
      <w:r>
        <w:rPr>
          <w:rFonts w:eastAsia="楷体_GB2312"/>
          <w:b/>
          <w:bCs/>
          <w:szCs w:val="24"/>
        </w:rPr>
        <w:t>二、搭建创业平台</w:t>
      </w:r>
      <w:bookmarkEnd w:id="39"/>
    </w:p>
    <w:p>
      <w:pPr>
        <w:ind w:firstLine="624" w:firstLineChars="200"/>
        <w:rPr>
          <w:szCs w:val="24"/>
        </w:rPr>
      </w:pPr>
      <w:r>
        <w:rPr>
          <w:szCs w:val="24"/>
        </w:rPr>
        <w:t>按照“政府搭建平台、平台聚集资源、资源服务创业”的要求，建设各类创新创业园区和孵化实训基地。建设资源要素集聚、基础设施齐全、服务功能完善、创新创业成长快的农村创新创业园区，依托现代农业产业园、农产品加工园、高新技术园区、电商物流园等，建立“园中园”式农村创新创业园。依托各类园区、大中型企业、知名村镇、大中专院校等平台和主体，建设一批集“生产+加工+科技+营销+品牌+体验”于一体、“预孵化+孵化器+加速器+稳定器”全产业链的农村创新创业孵化实训基地。</w:t>
      </w:r>
    </w:p>
    <w:p>
      <w:pPr>
        <w:ind w:firstLine="624" w:firstLineChars="200"/>
        <w:rPr>
          <w:rFonts w:eastAsia="楷体_GB2312"/>
          <w:b/>
          <w:bCs/>
          <w:szCs w:val="24"/>
        </w:rPr>
      </w:pPr>
      <w:bookmarkStart w:id="40" w:name="_Toc21781"/>
      <w:r>
        <w:rPr>
          <w:rFonts w:eastAsia="楷体_GB2312"/>
          <w:b/>
          <w:bCs/>
          <w:szCs w:val="24"/>
        </w:rPr>
        <w:t>三、强化创业指导</w:t>
      </w:r>
      <w:bookmarkEnd w:id="40"/>
    </w:p>
    <w:p>
      <w:pPr>
        <w:ind w:firstLine="624" w:firstLineChars="200"/>
        <w:rPr>
          <w:szCs w:val="24"/>
        </w:rPr>
      </w:pPr>
      <w:r>
        <w:rPr>
          <w:szCs w:val="24"/>
        </w:rPr>
        <w:t>建立专家创业导师队伍，重点从大专院校、科研院所等单位遴选一批理论造诣深厚、实践经验丰富的科研人才、政策专家、会计师、设计师、律师等，为农村创业人员提供创业项目、技术要点等指导服务。建立企业家创业导师队伍，重点从农业产业化龙头企业、新型农业经营主体中遴选一批有经营理念、市场眼光的乡村企业家，为农村创业人员提供政策运用、市场拓展等指导服务。建立带头人创业导师队伍，重点从农村创新创业带头人中遴选一批经历丰富、成效显著的创业成功人士，为农村创业人员提供经验分享等指导服务。建立指导服务平台，依托农村创新创业园区、孵化实训基地和网络平台等，通过集中授课、案例教学、现场指导等方式，创立“平台+导师+学员”务模式。开展点对点指导服务，根据农村创业导师和农村创业人员实际，开展“一带一”“师带徒”“一带多”等精准服务。创新指导服务方式，通过网络、视频等载体，为农村创业人员提供政策咨询、技术指导、市场营销、品牌培育等服务。农村创业导师为农村创业人员提供咨询服务，不替代农村创业人员创业决策，强化农村创业人员决策自主、风险自担意识。</w:t>
      </w:r>
    </w:p>
    <w:p>
      <w:pPr>
        <w:ind w:firstLine="624" w:firstLineChars="200"/>
        <w:rPr>
          <w:rFonts w:eastAsia="楷体_GB2312"/>
          <w:b/>
          <w:bCs/>
          <w:szCs w:val="24"/>
        </w:rPr>
      </w:pPr>
      <w:bookmarkStart w:id="41" w:name="_Toc29140"/>
      <w:r>
        <w:rPr>
          <w:rFonts w:eastAsia="楷体_GB2312"/>
          <w:b/>
          <w:bCs/>
          <w:szCs w:val="24"/>
        </w:rPr>
        <w:t>四、优化创业环境</w:t>
      </w:r>
      <w:bookmarkEnd w:id="41"/>
    </w:p>
    <w:p>
      <w:pPr>
        <w:ind w:firstLine="624" w:firstLineChars="200"/>
        <w:rPr>
          <w:szCs w:val="24"/>
        </w:rPr>
      </w:pPr>
      <w:r>
        <w:rPr>
          <w:szCs w:val="24"/>
        </w:rPr>
        <w:t>依托区乡政府政务大厅设立农村创新创业服务窗口，发挥乡村产业服务指导机构和行业协会商会作用，培育市场化中介服务机构。建立“互联网+”创新创业服务模式，为农村创新创业主体提供灵活便捷在线服务。依托普通高校、职业院校、优质培训机构、公共职业技能培训平台等开展创业能力提升培训，让有意愿的农村创新创业人员均能受到免费创业培训。推行“创业+技能”“创业+产业”的培训模式，开展互动教学、案例教学和现场观摩教学。发挥农村创新创业带头人作用，讲述励志故事，分享创业经验。</w:t>
      </w:r>
    </w:p>
    <w:p>
      <w:pPr>
        <w:ind w:firstLine="624" w:firstLineChars="200"/>
        <w:rPr>
          <w:rFonts w:eastAsia="楷体_GB2312"/>
          <w:b/>
          <w:bCs/>
          <w:szCs w:val="24"/>
        </w:rPr>
      </w:pPr>
      <w:bookmarkStart w:id="42" w:name="_Toc5830"/>
      <w:r>
        <w:rPr>
          <w:rFonts w:eastAsia="楷体_GB2312"/>
          <w:b/>
          <w:bCs/>
          <w:szCs w:val="24"/>
        </w:rPr>
        <w:t>五、培育乡村企业家队伍</w:t>
      </w:r>
      <w:bookmarkEnd w:id="42"/>
    </w:p>
    <w:p>
      <w:pPr>
        <w:ind w:firstLine="624" w:firstLineChars="200"/>
        <w:rPr>
          <w:szCs w:val="24"/>
        </w:rPr>
      </w:pPr>
      <w:r>
        <w:rPr>
          <w:szCs w:val="24"/>
        </w:rPr>
        <w:t>乡村企业家是乡村企业发展的核心，是乡村产业转型升级的关键。加强乡村企业家队伍建设的统筹规划，将乡村产业发展与乡村企业家培育同步谋划、同步推进。采取多种方式扶持一批大型农业企业集团，培育一批具有全球战略眼光、市场开拓精神、管理创新能力的行业领军乡村企业家。引导网络平台企业投资乡村，开发农业农村资源，丰富产业业态类型，培育一批引领乡村产业转型的现代乡村企业家。同时，发掘一批乡村能工巧匠，培育一批“小巨人”乡村企业家。弘扬爱国敬业精神，培养乡村企业家国家使命感和民族自豪感，引导乡村企业家把个人理想融入乡村振兴和民族复兴的伟大实践。弘扬敢为人先精神，培养乡村企业家识别市场、发现机会、敢闯敢干的特质，开发新产品，创造新需求，拓展新市场。弘扬坚韧执着精神，引导乡村企业家传承“走遍千山万水，说尽千言万语，历经千辛万苦”的品质，不畏艰难、吃苦耐劳、艰苦创业。弘扬立农为农精神，引导乡村企业家厚植乡土情怀、投身乡村振兴大潮，带领千千万万的小农户与千变万化的大市场有效对接。依据有关规定，对扎根乡村、服务农业、带动农民、贡献突出的优秀乡村企业家给予表彰。</w:t>
      </w:r>
    </w:p>
    <w:p>
      <w:pPr>
        <w:pStyle w:val="13"/>
        <w:widowControl w:val="0"/>
        <w:shd w:val="clear" w:color="auto" w:fill="FFFFFF"/>
        <w:spacing w:before="0" w:beforeAutospacing="0" w:after="0" w:afterAutospacing="0"/>
        <w:ind w:firstLine="544" w:firstLineChars="200"/>
        <w:jc w:val="both"/>
        <w:rPr>
          <w:rFonts w:ascii="Times New Roman" w:hAnsi="Times New Roman" w:cs="Times New Roman"/>
          <w:sz w:val="28"/>
          <w:szCs w:val="28"/>
        </w:rPr>
      </w:pPr>
    </w:p>
    <w:p>
      <w:pPr>
        <w:jc w:val="center"/>
        <w:outlineLvl w:val="1"/>
        <w:rPr>
          <w:rFonts w:eastAsia="黑体"/>
          <w:color w:val="000000"/>
          <w:szCs w:val="28"/>
        </w:rPr>
      </w:pPr>
      <w:bookmarkStart w:id="43" w:name="_Toc86446491"/>
      <w:r>
        <w:rPr>
          <w:rFonts w:hAnsi="黑体" w:eastAsia="黑体"/>
          <w:color w:val="000000"/>
          <w:szCs w:val="28"/>
        </w:rPr>
        <w:t>第八节</w:t>
      </w:r>
      <w:r>
        <w:rPr>
          <w:rFonts w:eastAsia="黑体"/>
          <w:color w:val="000000"/>
          <w:szCs w:val="28"/>
        </w:rPr>
        <w:t xml:space="preserve">  </w:t>
      </w:r>
      <w:r>
        <w:rPr>
          <w:rFonts w:hAnsi="黑体" w:eastAsia="黑体"/>
          <w:color w:val="000000"/>
          <w:szCs w:val="28"/>
        </w:rPr>
        <w:t>推进乡村产业融合集聚发展</w:t>
      </w:r>
      <w:bookmarkEnd w:id="43"/>
    </w:p>
    <w:p>
      <w:pPr>
        <w:ind w:firstLine="624" w:firstLineChars="200"/>
        <w:rPr>
          <w:szCs w:val="24"/>
        </w:rPr>
      </w:pPr>
      <w:r>
        <w:rPr>
          <w:szCs w:val="24"/>
        </w:rPr>
        <w:t>实施乡村产业集聚发展工程、品牌提升工程，推进农村产业融合集聚发展，引领农业和乡村产业转型升级。</w:t>
      </w:r>
    </w:p>
    <w:p>
      <w:pPr>
        <w:ind w:firstLine="624" w:firstLineChars="200"/>
        <w:rPr>
          <w:rFonts w:eastAsia="楷体_GB2312"/>
          <w:b/>
          <w:bCs/>
          <w:szCs w:val="24"/>
        </w:rPr>
      </w:pPr>
      <w:bookmarkStart w:id="44" w:name="_Toc19095"/>
      <w:bookmarkStart w:id="45" w:name="_Toc1887"/>
      <w:bookmarkStart w:id="46" w:name="_Toc28371"/>
      <w:bookmarkStart w:id="47" w:name="_Toc30745"/>
      <w:r>
        <w:rPr>
          <w:rFonts w:eastAsia="楷体_GB2312"/>
          <w:b/>
          <w:bCs/>
          <w:szCs w:val="24"/>
        </w:rPr>
        <w:t>一、引培农业产业化领军主体</w:t>
      </w:r>
      <w:bookmarkEnd w:id="44"/>
      <w:bookmarkEnd w:id="45"/>
      <w:bookmarkEnd w:id="46"/>
    </w:p>
    <w:bookmarkEnd w:id="47"/>
    <w:p>
      <w:pPr>
        <w:ind w:firstLine="624" w:firstLineChars="200"/>
        <w:rPr>
          <w:b/>
          <w:bCs/>
          <w:szCs w:val="24"/>
        </w:rPr>
      </w:pPr>
      <w:r>
        <w:rPr>
          <w:b/>
          <w:bCs/>
          <w:szCs w:val="24"/>
        </w:rPr>
        <w:t>（一）壮大农业产业化龙头企业队伍</w:t>
      </w:r>
    </w:p>
    <w:p>
      <w:pPr>
        <w:ind w:firstLine="624" w:firstLineChars="200"/>
        <w:rPr>
          <w:szCs w:val="24"/>
        </w:rPr>
      </w:pPr>
      <w:r>
        <w:rPr>
          <w:szCs w:val="24"/>
        </w:rPr>
        <w:t>开展“头部企业”重点招商工作，到2025年，引进6家以上农业产业化行业“头部企业”落户我区。实施新型农业经营主体培育工程，持续开展“四送一服”活动，把带动能力强、成长性好的龙头企业纳入支持体系，引导龙头企业采取兼并重组、股份合作、资产转让等形式，建立大型农业企业集团，打造知名企业品牌，提升龙头企业在乡村产业发展中的带动能力，培养农业龙头企业120家，其中国家级和省级农业产业化龙头企业2家和5家。 </w:t>
      </w:r>
    </w:p>
    <w:p>
      <w:pPr>
        <w:ind w:firstLine="624" w:firstLineChars="200"/>
        <w:rPr>
          <w:b/>
          <w:bCs/>
          <w:szCs w:val="24"/>
        </w:rPr>
      </w:pPr>
      <w:r>
        <w:rPr>
          <w:b/>
          <w:bCs/>
          <w:szCs w:val="24"/>
        </w:rPr>
        <w:t>（二）推进农业产业化联合体建设</w:t>
      </w:r>
    </w:p>
    <w:p>
      <w:pPr>
        <w:ind w:firstLine="624" w:firstLineChars="200"/>
        <w:rPr>
          <w:szCs w:val="24"/>
        </w:rPr>
      </w:pPr>
      <w:r>
        <w:rPr>
          <w:szCs w:val="24"/>
        </w:rPr>
        <w:t>积极支持龙头企业建设标准化原料生产基地，开展精深加工、物流配送和市场营销，推广“科研机构+龙头企业+合作社+基地+农户”的组织模式。引导支持龙头企业与农民合作社、家庭农场、农户建立紧密的农产品产销合作关系，打造联合品牌，实现利益共享。“十四五”期间，培育农业产业化联合体20个。</w:t>
      </w:r>
    </w:p>
    <w:p>
      <w:pPr>
        <w:ind w:firstLine="624" w:firstLineChars="200"/>
        <w:rPr>
          <w:rFonts w:eastAsia="楷体_GB2312"/>
          <w:b/>
          <w:bCs/>
          <w:szCs w:val="24"/>
        </w:rPr>
      </w:pPr>
      <w:r>
        <w:rPr>
          <w:rFonts w:eastAsia="楷体_GB2312"/>
          <w:b/>
          <w:bCs/>
          <w:szCs w:val="24"/>
        </w:rPr>
        <w:t>二、推进品牌振兴</w:t>
      </w:r>
    </w:p>
    <w:p>
      <w:pPr>
        <w:ind w:firstLine="624" w:firstLineChars="200"/>
        <w:rPr>
          <w:szCs w:val="24"/>
        </w:rPr>
      </w:pPr>
      <w:r>
        <w:rPr>
          <w:szCs w:val="24"/>
        </w:rPr>
        <w:t>按照“有标采标、无标创标、全程贯标”要求，以质量信誉为基础，做大做强六安瓜片、皖西白鹅、皖西羽毛羽绒、徐集花生糖、六安大麻等区域公共品牌和乡土特色产品品牌，进一步创响一批具有全国乃至国际影响力的农产品品牌，扩大市场影响力，力争到2025年，全区各种农产品品牌总量达到100个以上。培育区域公用品牌，根据特定自然生态环境、历史人文因素，明确生产地域范围，强化品种品质管理，保护地理标志农产品，开发地域特色突出、功能属性独特的区域公用品牌，建立“一个公共品牌、一套管理制度、一套标准体系、多个经营主体”的公用品牌管控体系，规范品牌授权管理，加大品牌营销推介。培育企业品牌。引导农业产业化龙头企业、农民合作社、家庭农场等新型经营主体将经营理念、企业文化和价值观念等注入品牌，实施农产品质量安全追溯管理，加强责任主体逆向溯源、产品流向正向追踪，推动与部省农产品质量安全追溯平台对接、信息共享。培育产品品牌，传承乡村文化根脉，挖掘一批以手工制作为主、技艺精湛、工艺独特的瓦匠、篾匠、铜匠、铁匠、剪纸工、绣娘、陶艺师、面点师等能工巧匠，创响一批“珍稀牌”“工艺牌”“文化牌”的乡土品牌。</w:t>
      </w:r>
    </w:p>
    <w:p>
      <w:pPr>
        <w:ind w:firstLine="624" w:firstLineChars="200"/>
        <w:rPr>
          <w:rFonts w:eastAsia="楷体_GB2312"/>
          <w:b/>
          <w:bCs/>
          <w:szCs w:val="24"/>
        </w:rPr>
      </w:pPr>
      <w:bookmarkStart w:id="48" w:name="_Toc18629"/>
      <w:r>
        <w:rPr>
          <w:rFonts w:eastAsia="楷体_GB2312"/>
          <w:b/>
          <w:bCs/>
          <w:szCs w:val="24"/>
        </w:rPr>
        <w:t>三、推进乡村产业融合发展</w:t>
      </w:r>
      <w:bookmarkEnd w:id="48"/>
    </w:p>
    <w:p>
      <w:pPr>
        <w:ind w:firstLine="624" w:firstLineChars="200"/>
        <w:rPr>
          <w:b/>
          <w:bCs/>
          <w:szCs w:val="24"/>
        </w:rPr>
      </w:pPr>
      <w:r>
        <w:rPr>
          <w:b/>
          <w:bCs/>
          <w:szCs w:val="24"/>
        </w:rPr>
        <w:t>（一）培育多元融合主体</w:t>
      </w:r>
    </w:p>
    <w:p>
      <w:pPr>
        <w:ind w:firstLine="624" w:firstLineChars="200"/>
        <w:rPr>
          <w:szCs w:val="24"/>
        </w:rPr>
      </w:pPr>
      <w:r>
        <w:rPr>
          <w:szCs w:val="24"/>
        </w:rPr>
        <w:t>支持发展县域范围内产业关联度高、辐射带动力强、参与主体多的融合模式，促进资源共享、链条共建、品牌共创，形成企业主体、农民参与、科研助力、金融支撑的产业发展格局。 </w:t>
      </w:r>
    </w:p>
    <w:p>
      <w:pPr>
        <w:ind w:firstLine="624" w:firstLineChars="200"/>
        <w:rPr>
          <w:b/>
          <w:bCs/>
          <w:szCs w:val="24"/>
        </w:rPr>
      </w:pPr>
      <w:r>
        <w:rPr>
          <w:b/>
          <w:bCs/>
          <w:szCs w:val="24"/>
        </w:rPr>
        <w:t>（二）发展多类型融合业态</w:t>
      </w:r>
    </w:p>
    <w:p>
      <w:pPr>
        <w:ind w:firstLine="624" w:firstLineChars="200"/>
        <w:rPr>
          <w:szCs w:val="24"/>
        </w:rPr>
      </w:pPr>
      <w:r>
        <w:rPr>
          <w:szCs w:val="24"/>
        </w:rPr>
        <w:t>引导各类经营主体以加工流通带动业态融合，发展中央厨房等业态。以功能拓展带动业态融合，推进农业与文化、旅游、教育、康养等产业融合，发展创意农业、功能农业等。以信息技术带动业态融合，促进农业与信息产业融合，发展数字农业、智慧农业等。</w:t>
      </w:r>
    </w:p>
    <w:p>
      <w:pPr>
        <w:ind w:firstLine="624" w:firstLineChars="200"/>
        <w:rPr>
          <w:b/>
          <w:bCs/>
          <w:szCs w:val="24"/>
        </w:rPr>
      </w:pPr>
      <w:r>
        <w:rPr>
          <w:b/>
          <w:bCs/>
          <w:szCs w:val="24"/>
        </w:rPr>
        <w:t>（三）建立健全融合机制</w:t>
      </w:r>
    </w:p>
    <w:p>
      <w:pPr>
        <w:ind w:firstLine="624" w:firstLineChars="200"/>
        <w:rPr>
          <w:szCs w:val="24"/>
        </w:rPr>
      </w:pPr>
      <w:r>
        <w:rPr>
          <w:szCs w:val="24"/>
        </w:rPr>
        <w:t>引导新型农业经营主体与小农户建立多种类型的合作方式，促进利益融合。完善利益分配机制，推广“订单收购+分红”“农民入股+保底收益+按股分红”等模式。</w:t>
      </w:r>
    </w:p>
    <w:p>
      <w:pPr>
        <w:ind w:firstLine="624" w:firstLineChars="200"/>
        <w:rPr>
          <w:rFonts w:eastAsia="楷体_GB2312"/>
          <w:b/>
          <w:bCs/>
          <w:szCs w:val="24"/>
        </w:rPr>
      </w:pPr>
      <w:r>
        <w:rPr>
          <w:rFonts w:eastAsia="楷体_GB2312"/>
          <w:b/>
          <w:bCs/>
          <w:szCs w:val="24"/>
        </w:rPr>
        <w:t>四、推进乡村产业集聚发展</w:t>
      </w:r>
    </w:p>
    <w:p>
      <w:pPr>
        <w:ind w:firstLine="624" w:firstLineChars="200"/>
        <w:rPr>
          <w:szCs w:val="24"/>
        </w:rPr>
      </w:pPr>
      <w:r>
        <w:rPr>
          <w:szCs w:val="24"/>
        </w:rPr>
        <w:t>实施乡村产业集聚发展工程，集聚资源、集中力量，建设富有特色、规模适中、带动力强的特色产业集聚区。形成农业产业强镇小型经济圈、现代农业产业园中型经济圈、优势特色产业集群大型经济圈，构建乡村产业“圈”状发展格局。</w:t>
      </w:r>
    </w:p>
    <w:p>
      <w:pPr>
        <w:ind w:firstLine="624" w:firstLineChars="200"/>
        <w:rPr>
          <w:b/>
          <w:bCs/>
          <w:szCs w:val="24"/>
        </w:rPr>
      </w:pPr>
      <w:r>
        <w:rPr>
          <w:b/>
          <w:bCs/>
          <w:szCs w:val="24"/>
        </w:rPr>
        <w:t>（一）建设农业产业强镇</w:t>
      </w:r>
    </w:p>
    <w:p>
      <w:pPr>
        <w:ind w:firstLine="624" w:firstLineChars="200"/>
        <w:rPr>
          <w:szCs w:val="24"/>
        </w:rPr>
      </w:pPr>
      <w:r>
        <w:rPr>
          <w:szCs w:val="24"/>
        </w:rPr>
        <w:t>落实高质量发展要求，根据特色资源优势，聚焦镇（乡）1-2个农业主导产业，吸引资本聚镇、能人入镇、技术进镇，强化创新引领，加快全产业链建设、全价值链开发，着力支持提升生产基地、仓储保鲜、加工营销等设施装备水平，培育产业融合主体，创新利益联结机制，持续助力接续减贫，打造主导产业突出、一二三产业深度融合、创新创业活跃、产村产城一体的农业产业强镇，示范带动乡村产业转型升级。“十四五”期间，培育3个产值超10亿元的农业产业强镇。</w:t>
      </w:r>
    </w:p>
    <w:p>
      <w:pPr>
        <w:ind w:firstLine="624" w:firstLineChars="200"/>
        <w:rPr>
          <w:b/>
          <w:bCs/>
          <w:szCs w:val="24"/>
        </w:rPr>
      </w:pPr>
      <w:r>
        <w:rPr>
          <w:b/>
          <w:bCs/>
          <w:szCs w:val="24"/>
        </w:rPr>
        <w:t>（二）创建国家现代农业产业园</w:t>
      </w:r>
    </w:p>
    <w:p>
      <w:pPr>
        <w:ind w:firstLine="624" w:firstLineChars="200"/>
        <w:rPr>
          <w:szCs w:val="24"/>
        </w:rPr>
      </w:pPr>
      <w:r>
        <w:rPr>
          <w:szCs w:val="24"/>
        </w:rPr>
        <w:t>按照“提质、扩面、强基”的要求，通过科技集成、主体集合、产业集群，统筹布局生产、加工、物流、研发、示范、服务等功能，延长产业链，提升价值链，促进产业格局由分散向集中、发展方式由粗放向集约、产业链条由单一向复合转变，发挥要素集聚和融合平台作用，立足县域，创建国家级现代农业产业园。</w:t>
      </w:r>
    </w:p>
    <w:p>
      <w:pPr>
        <w:ind w:firstLine="624" w:firstLineChars="200"/>
        <w:rPr>
          <w:b/>
          <w:bCs/>
          <w:szCs w:val="24"/>
        </w:rPr>
      </w:pPr>
      <w:r>
        <w:rPr>
          <w:b/>
          <w:bCs/>
          <w:szCs w:val="24"/>
        </w:rPr>
        <w:t>（三）建设优势特色产业集群</w:t>
      </w:r>
    </w:p>
    <w:p>
      <w:pPr>
        <w:ind w:firstLine="624" w:firstLineChars="200"/>
        <w:rPr>
          <w:szCs w:val="24"/>
        </w:rPr>
      </w:pPr>
      <w:r>
        <w:rPr>
          <w:szCs w:val="24"/>
        </w:rPr>
        <w:t>依托资源优势和产业基础，突出串珠成线、连块成带、集群成链，培育品种品质优良、规模体量较大、融合程度较深的区域性优势特色农业产业集群。“十四五”期间，培育一批产值超10亿元的骨干优势特色产业集群，培育一批产值超50亿元的优势特色产业集群。</w:t>
      </w:r>
    </w:p>
    <w:p>
      <w:pPr>
        <w:ind w:firstLine="624" w:firstLineChars="200"/>
        <w:rPr>
          <w:b/>
          <w:bCs/>
          <w:szCs w:val="24"/>
        </w:rPr>
      </w:pPr>
      <w:r>
        <w:rPr>
          <w:b/>
          <w:bCs/>
          <w:szCs w:val="24"/>
        </w:rPr>
        <w:t>（四）建设长三角绿色农产品生产加工供应基地</w:t>
      </w:r>
    </w:p>
    <w:p>
      <w:pPr>
        <w:ind w:firstLine="624" w:firstLineChars="200"/>
        <w:rPr>
          <w:szCs w:val="24"/>
        </w:rPr>
      </w:pPr>
      <w:r>
        <w:rPr>
          <w:szCs w:val="24"/>
        </w:rPr>
        <w:t>扎实推进“158”行动计划。围绕全区优势特色产业，开展“一县一业（特）”全产业链创建，建设长三角绿色农产品生产类、加工类、供应类示范基地7个；面向沪苏浙地区的农副产品和农产品加工品年销售额达到120亿元。</w:t>
      </w:r>
    </w:p>
    <w:p>
      <w:pPr>
        <w:ind w:firstLine="624" w:firstLineChars="200"/>
        <w:rPr>
          <w:szCs w:val="24"/>
        </w:rPr>
      </w:pPr>
    </w:p>
    <w:p>
      <w:pPr>
        <w:ind w:firstLine="624" w:firstLineChars="200"/>
        <w:rPr>
          <w:szCs w:val="24"/>
        </w:rPr>
      </w:pPr>
    </w:p>
    <w:p>
      <w:pPr>
        <w:jc w:val="center"/>
        <w:outlineLvl w:val="0"/>
        <w:rPr>
          <w:rFonts w:eastAsia="宋体"/>
          <w:color w:val="000000"/>
          <w:sz w:val="36"/>
          <w:szCs w:val="28"/>
        </w:rPr>
      </w:pPr>
      <w:bookmarkStart w:id="49" w:name="_Toc86446492"/>
      <w:r>
        <w:rPr>
          <w:rFonts w:hAnsi="黑体" w:eastAsia="黑体"/>
          <w:color w:val="000000"/>
          <w:sz w:val="36"/>
          <w:szCs w:val="28"/>
        </w:rPr>
        <w:t>第五章</w:t>
      </w:r>
      <w:r>
        <w:rPr>
          <w:rFonts w:eastAsia="黑体"/>
          <w:color w:val="000000"/>
          <w:sz w:val="36"/>
          <w:szCs w:val="28"/>
        </w:rPr>
        <w:t xml:space="preserve">  </w:t>
      </w:r>
      <w:r>
        <w:rPr>
          <w:rFonts w:hAnsi="黑体" w:eastAsia="黑体"/>
          <w:color w:val="000000"/>
          <w:sz w:val="36"/>
          <w:szCs w:val="28"/>
        </w:rPr>
        <w:t>重大工程与重点项目</w:t>
      </w:r>
      <w:bookmarkEnd w:id="49"/>
    </w:p>
    <w:p>
      <w:pPr>
        <w:ind w:firstLine="544" w:firstLineChars="200"/>
        <w:rPr>
          <w:rFonts w:eastAsia="宋体"/>
          <w:sz w:val="28"/>
          <w:szCs w:val="28"/>
        </w:rPr>
      </w:pPr>
    </w:p>
    <w:p>
      <w:pPr>
        <w:ind w:firstLine="624" w:firstLineChars="200"/>
        <w:rPr>
          <w:szCs w:val="24"/>
        </w:rPr>
      </w:pPr>
      <w:r>
        <w:rPr>
          <w:szCs w:val="24"/>
        </w:rPr>
        <w:t>根据前文主要任务与建设内容，“十四五”期间，裕安区重点实施种质资源保护工程、优势主导产业基地建设工程、农业绿色发展工程、乡村制造和手工艺品提升工程、农产品加工业提升工程、农产品流通体系建设工程、品牌提升工程、休闲旅游业精品工程、农村创新创业带头人培育工程、乡村产业集聚发展工程等十大重点建设工程，实施63项重大建设项目。</w:t>
      </w:r>
    </w:p>
    <w:p>
      <w:pPr>
        <w:jc w:val="center"/>
        <w:outlineLvl w:val="1"/>
        <w:rPr>
          <w:rFonts w:eastAsia="黑体"/>
          <w:color w:val="000000"/>
          <w:szCs w:val="28"/>
        </w:rPr>
      </w:pPr>
      <w:bookmarkStart w:id="50" w:name="_Toc86446493"/>
      <w:r>
        <w:rPr>
          <w:rFonts w:hAnsi="黑体" w:eastAsia="黑体"/>
          <w:color w:val="000000"/>
          <w:szCs w:val="28"/>
        </w:rPr>
        <w:t>第一节</w:t>
      </w:r>
      <w:r>
        <w:rPr>
          <w:rFonts w:eastAsia="黑体"/>
          <w:color w:val="000000"/>
          <w:szCs w:val="28"/>
        </w:rPr>
        <w:t xml:space="preserve">  </w:t>
      </w:r>
      <w:r>
        <w:rPr>
          <w:rFonts w:hAnsi="黑体" w:eastAsia="黑体"/>
          <w:color w:val="000000"/>
          <w:szCs w:val="28"/>
        </w:rPr>
        <w:t>现代种业发展工程</w:t>
      </w:r>
      <w:bookmarkEnd w:id="50"/>
    </w:p>
    <w:p>
      <w:pPr>
        <w:ind w:firstLine="624" w:firstLineChars="200"/>
        <w:rPr>
          <w:szCs w:val="24"/>
        </w:rPr>
      </w:pPr>
      <w:r>
        <w:rPr>
          <w:szCs w:val="24"/>
        </w:rPr>
        <w:t>把种业创新摆在农业科技支撑关键位置，坚决打好种业翻身仗，聚焦品牌粮油、健康养殖、精品果蔬等优势特色主导产业发展，鼓励龙头企业与高等院校、科研院所开展产学研合作，加强地方特色作物、畜禽和水产的种质资源开发利用，规划建设一批农作物良种繁育示范基地、畜禽水产原种场和扩繁场，大力推进育繁推一体化发展，提升种业自主创新能力，加强特种水产种质资源保护与开发利用。现代种业发展工程重点项目见表5-1。</w:t>
      </w:r>
    </w:p>
    <w:p>
      <w:pPr>
        <w:spacing w:afterLines="50" w:line="600" w:lineRule="exact"/>
        <w:jc w:val="center"/>
        <w:rPr>
          <w:rFonts w:eastAsia="黑体"/>
          <w:bCs/>
          <w:sz w:val="28"/>
          <w:szCs w:val="28"/>
        </w:rPr>
      </w:pPr>
      <w:r>
        <w:rPr>
          <w:rFonts w:eastAsia="黑体"/>
          <w:bCs/>
          <w:sz w:val="28"/>
          <w:szCs w:val="28"/>
        </w:rPr>
        <w:t>表5-1   现代种业发展工程重点项目</w:t>
      </w:r>
    </w:p>
    <w:tbl>
      <w:tblPr>
        <w:tblStyle w:val="15"/>
        <w:tblW w:w="8680" w:type="dxa"/>
        <w:jc w:val="center"/>
        <w:tblLayout w:type="fixed"/>
        <w:tblCellMar>
          <w:top w:w="0" w:type="dxa"/>
          <w:left w:w="0" w:type="dxa"/>
          <w:bottom w:w="0" w:type="dxa"/>
          <w:right w:w="28" w:type="dxa"/>
        </w:tblCellMar>
      </w:tblPr>
      <w:tblGrid>
        <w:gridCol w:w="619"/>
        <w:gridCol w:w="2968"/>
        <w:gridCol w:w="1224"/>
        <w:gridCol w:w="3869"/>
      </w:tblGrid>
      <w:tr>
        <w:tblPrEx>
          <w:tblCellMar>
            <w:top w:w="0" w:type="dxa"/>
            <w:left w:w="0" w:type="dxa"/>
            <w:bottom w:w="0" w:type="dxa"/>
            <w:right w:w="28" w:type="dxa"/>
          </w:tblCellMar>
        </w:tblPrEx>
        <w:trPr>
          <w:trHeight w:val="565" w:hRule="atLeast"/>
          <w:tblHeader/>
          <w:jc w:val="center"/>
        </w:trPr>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楷体_GB2312"/>
                <w:b/>
                <w:bCs/>
                <w:sz w:val="24"/>
                <w:szCs w:val="21"/>
              </w:rPr>
            </w:pPr>
            <w:r>
              <w:rPr>
                <w:rFonts w:eastAsia="楷体_GB2312"/>
                <w:b/>
                <w:bCs/>
                <w:sz w:val="24"/>
                <w:szCs w:val="21"/>
              </w:rPr>
              <w:t>序号</w:t>
            </w:r>
          </w:p>
        </w:tc>
        <w:tc>
          <w:tcPr>
            <w:tcW w:w="2968" w:type="dxa"/>
            <w:tcBorders>
              <w:top w:val="single" w:color="auto" w:sz="4" w:space="0"/>
              <w:left w:val="nil"/>
              <w:bottom w:val="single" w:color="auto" w:sz="4" w:space="0"/>
              <w:right w:val="single" w:color="auto" w:sz="4" w:space="0"/>
            </w:tcBorders>
            <w:vAlign w:val="center"/>
          </w:tcPr>
          <w:p>
            <w:pPr>
              <w:spacing w:line="400" w:lineRule="exact"/>
              <w:jc w:val="center"/>
              <w:rPr>
                <w:rFonts w:eastAsia="楷体_GB2312"/>
                <w:b/>
                <w:bCs/>
                <w:sz w:val="24"/>
                <w:szCs w:val="21"/>
              </w:rPr>
            </w:pPr>
            <w:r>
              <w:rPr>
                <w:rFonts w:eastAsia="楷体_GB2312"/>
                <w:b/>
                <w:bCs/>
                <w:sz w:val="24"/>
                <w:szCs w:val="21"/>
              </w:rPr>
              <w:t>重点项目</w:t>
            </w:r>
          </w:p>
        </w:tc>
        <w:tc>
          <w:tcPr>
            <w:tcW w:w="1224" w:type="dxa"/>
            <w:tcBorders>
              <w:top w:val="single" w:color="auto" w:sz="4" w:space="0"/>
              <w:left w:val="nil"/>
              <w:bottom w:val="single" w:color="auto" w:sz="4" w:space="0"/>
              <w:right w:val="single" w:color="auto" w:sz="4" w:space="0"/>
            </w:tcBorders>
            <w:vAlign w:val="center"/>
          </w:tcPr>
          <w:p>
            <w:pPr>
              <w:spacing w:line="400" w:lineRule="exact"/>
              <w:jc w:val="center"/>
              <w:rPr>
                <w:rFonts w:eastAsia="楷体_GB2312"/>
                <w:b/>
                <w:bCs/>
                <w:sz w:val="24"/>
                <w:szCs w:val="21"/>
              </w:rPr>
            </w:pPr>
            <w:r>
              <w:rPr>
                <w:rFonts w:eastAsia="楷体_GB2312"/>
                <w:b/>
                <w:bCs/>
                <w:sz w:val="24"/>
                <w:szCs w:val="21"/>
              </w:rPr>
              <w:t>建设地点</w:t>
            </w:r>
          </w:p>
        </w:tc>
        <w:tc>
          <w:tcPr>
            <w:tcW w:w="3869" w:type="dxa"/>
            <w:tcBorders>
              <w:top w:val="single" w:color="auto" w:sz="4" w:space="0"/>
              <w:left w:val="nil"/>
              <w:bottom w:val="single" w:color="auto" w:sz="4" w:space="0"/>
              <w:right w:val="single" w:color="auto" w:sz="4" w:space="0"/>
            </w:tcBorders>
            <w:vAlign w:val="center"/>
          </w:tcPr>
          <w:p>
            <w:pPr>
              <w:spacing w:line="400" w:lineRule="exact"/>
              <w:jc w:val="center"/>
              <w:rPr>
                <w:rFonts w:eastAsia="楷体_GB2312"/>
                <w:b/>
                <w:bCs/>
                <w:sz w:val="24"/>
                <w:szCs w:val="21"/>
              </w:rPr>
            </w:pPr>
            <w:r>
              <w:rPr>
                <w:rFonts w:eastAsia="楷体_GB2312"/>
                <w:b/>
                <w:bCs/>
                <w:sz w:val="24"/>
                <w:szCs w:val="21"/>
              </w:rPr>
              <w:t>建设内容和目标</w:t>
            </w:r>
          </w:p>
        </w:tc>
      </w:tr>
      <w:tr>
        <w:tblPrEx>
          <w:tblCellMar>
            <w:top w:w="0" w:type="dxa"/>
            <w:left w:w="0" w:type="dxa"/>
            <w:bottom w:w="0" w:type="dxa"/>
            <w:right w:w="28" w:type="dxa"/>
          </w:tblCellMar>
        </w:tblPrEx>
        <w:trPr>
          <w:trHeight w:val="1725" w:hRule="atLeast"/>
          <w:tblHeader/>
          <w:jc w:val="center"/>
        </w:trPr>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1"/>
              </w:rPr>
            </w:pPr>
            <w:r>
              <w:rPr>
                <w:sz w:val="24"/>
                <w:szCs w:val="21"/>
              </w:rPr>
              <w:t>1</w:t>
            </w:r>
          </w:p>
        </w:tc>
        <w:tc>
          <w:tcPr>
            <w:tcW w:w="296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小龙虾良种繁育推广体系建设项目</w:t>
            </w:r>
          </w:p>
        </w:tc>
        <w:tc>
          <w:tcPr>
            <w:tcW w:w="1224" w:type="dxa"/>
            <w:tcBorders>
              <w:top w:val="single" w:color="auto" w:sz="4" w:space="0"/>
              <w:left w:val="nil"/>
              <w:bottom w:val="single" w:color="auto" w:sz="4" w:space="0"/>
              <w:right w:val="single" w:color="auto" w:sz="4" w:space="0"/>
            </w:tcBorders>
            <w:vAlign w:val="center"/>
          </w:tcPr>
          <w:p>
            <w:pPr>
              <w:spacing w:line="340" w:lineRule="exact"/>
              <w:jc w:val="center"/>
              <w:rPr>
                <w:sz w:val="24"/>
                <w:szCs w:val="21"/>
              </w:rPr>
            </w:pPr>
            <w:r>
              <w:rPr>
                <w:sz w:val="24"/>
                <w:szCs w:val="21"/>
              </w:rPr>
              <w:t>固  镇</w:t>
            </w:r>
          </w:p>
          <w:p>
            <w:pPr>
              <w:spacing w:line="340" w:lineRule="exact"/>
              <w:jc w:val="center"/>
              <w:rPr>
                <w:sz w:val="24"/>
                <w:szCs w:val="21"/>
              </w:rPr>
            </w:pPr>
            <w:r>
              <w:rPr>
                <w:sz w:val="24"/>
                <w:szCs w:val="21"/>
              </w:rPr>
              <w:t>江家店</w:t>
            </w:r>
          </w:p>
        </w:tc>
        <w:tc>
          <w:tcPr>
            <w:tcW w:w="3869"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建设3-5个小龙虾良种生产及试验示范基地，推进标准化扩繁生产，建设500亩以上标准化规模龙虾良种育繁推一体化小龙虾良种生产基地2个。</w:t>
            </w:r>
          </w:p>
        </w:tc>
      </w:tr>
      <w:tr>
        <w:tblPrEx>
          <w:tblCellMar>
            <w:top w:w="0" w:type="dxa"/>
            <w:left w:w="0" w:type="dxa"/>
            <w:bottom w:w="0" w:type="dxa"/>
            <w:right w:w="28" w:type="dxa"/>
          </w:tblCellMar>
        </w:tblPrEx>
        <w:trPr>
          <w:trHeight w:val="956"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1"/>
              </w:rPr>
            </w:pPr>
            <w:r>
              <w:rPr>
                <w:sz w:val="24"/>
                <w:szCs w:val="21"/>
              </w:rPr>
              <w:t>2</w:t>
            </w:r>
          </w:p>
        </w:tc>
        <w:tc>
          <w:tcPr>
            <w:tcW w:w="296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皖西白鹅种质资源保护与良种繁育推广体系建设项目</w:t>
            </w:r>
          </w:p>
        </w:tc>
        <w:tc>
          <w:tcPr>
            <w:tcW w:w="1224" w:type="dxa"/>
            <w:tcBorders>
              <w:top w:val="single" w:color="auto" w:sz="4" w:space="0"/>
              <w:left w:val="nil"/>
              <w:bottom w:val="single" w:color="auto" w:sz="4" w:space="0"/>
              <w:right w:val="single" w:color="auto" w:sz="4" w:space="0"/>
            </w:tcBorders>
            <w:vAlign w:val="center"/>
          </w:tcPr>
          <w:p>
            <w:pPr>
              <w:spacing w:line="340" w:lineRule="exact"/>
              <w:jc w:val="center"/>
              <w:rPr>
                <w:sz w:val="24"/>
                <w:szCs w:val="21"/>
              </w:rPr>
            </w:pPr>
            <w:r>
              <w:rPr>
                <w:sz w:val="24"/>
                <w:szCs w:val="21"/>
              </w:rPr>
              <w:t>固镇</w:t>
            </w:r>
          </w:p>
        </w:tc>
        <w:tc>
          <w:tcPr>
            <w:tcW w:w="3869"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建设原种场2家、祖代场4家。</w:t>
            </w:r>
          </w:p>
        </w:tc>
      </w:tr>
      <w:tr>
        <w:tblPrEx>
          <w:tblCellMar>
            <w:top w:w="0" w:type="dxa"/>
            <w:left w:w="0" w:type="dxa"/>
            <w:bottom w:w="0" w:type="dxa"/>
            <w:right w:w="28" w:type="dxa"/>
          </w:tblCellMar>
        </w:tblPrEx>
        <w:trPr>
          <w:trHeight w:val="1250"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1"/>
              </w:rPr>
            </w:pPr>
            <w:r>
              <w:rPr>
                <w:sz w:val="24"/>
                <w:szCs w:val="21"/>
              </w:rPr>
              <w:t>3</w:t>
            </w:r>
          </w:p>
        </w:tc>
        <w:tc>
          <w:tcPr>
            <w:tcW w:w="296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茶叶种质资源保护与良种繁育推广体系建设项目</w:t>
            </w:r>
          </w:p>
        </w:tc>
        <w:tc>
          <w:tcPr>
            <w:tcW w:w="1224" w:type="dxa"/>
            <w:tcBorders>
              <w:top w:val="single" w:color="auto" w:sz="4" w:space="0"/>
              <w:left w:val="nil"/>
              <w:bottom w:val="single" w:color="auto" w:sz="4" w:space="0"/>
              <w:right w:val="single" w:color="auto" w:sz="4" w:space="0"/>
            </w:tcBorders>
            <w:vAlign w:val="center"/>
          </w:tcPr>
          <w:p>
            <w:pPr>
              <w:spacing w:line="340" w:lineRule="exact"/>
              <w:jc w:val="center"/>
              <w:rPr>
                <w:sz w:val="24"/>
                <w:szCs w:val="21"/>
              </w:rPr>
            </w:pPr>
            <w:r>
              <w:rPr>
                <w:sz w:val="24"/>
                <w:szCs w:val="21"/>
              </w:rPr>
              <w:t>独山</w:t>
            </w:r>
          </w:p>
        </w:tc>
        <w:tc>
          <w:tcPr>
            <w:tcW w:w="3869"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以独山中小叶地方群体种为主要茶树品种，开展茶叶种质资源保护与良种繁育推广体系建设。</w:t>
            </w:r>
          </w:p>
        </w:tc>
      </w:tr>
      <w:tr>
        <w:tblPrEx>
          <w:tblCellMar>
            <w:top w:w="0" w:type="dxa"/>
            <w:left w:w="0" w:type="dxa"/>
            <w:bottom w:w="0" w:type="dxa"/>
            <w:right w:w="28" w:type="dxa"/>
          </w:tblCellMar>
        </w:tblPrEx>
        <w:trPr>
          <w:trHeight w:val="1291"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1"/>
              </w:rPr>
            </w:pPr>
            <w:r>
              <w:rPr>
                <w:sz w:val="24"/>
                <w:szCs w:val="21"/>
              </w:rPr>
              <w:t>4</w:t>
            </w:r>
          </w:p>
        </w:tc>
        <w:tc>
          <w:tcPr>
            <w:tcW w:w="296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白山羊种质资源保护与良种繁育推广体系建设项目</w:t>
            </w:r>
          </w:p>
        </w:tc>
        <w:tc>
          <w:tcPr>
            <w:tcW w:w="1224" w:type="dxa"/>
            <w:tcBorders>
              <w:top w:val="single" w:color="auto" w:sz="4" w:space="0"/>
              <w:left w:val="nil"/>
              <w:bottom w:val="single" w:color="auto" w:sz="4" w:space="0"/>
              <w:right w:val="single" w:color="auto" w:sz="4" w:space="0"/>
            </w:tcBorders>
            <w:vAlign w:val="center"/>
          </w:tcPr>
          <w:p>
            <w:pPr>
              <w:spacing w:line="340" w:lineRule="exact"/>
              <w:jc w:val="center"/>
              <w:rPr>
                <w:sz w:val="24"/>
                <w:szCs w:val="21"/>
              </w:rPr>
            </w:pPr>
            <w:r>
              <w:rPr>
                <w:sz w:val="24"/>
                <w:szCs w:val="21"/>
              </w:rPr>
              <w:t>徐集</w:t>
            </w:r>
          </w:p>
        </w:tc>
        <w:tc>
          <w:tcPr>
            <w:tcW w:w="3869"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支持六安市绿洁牧业有限公司等开展安徽白山羊种质资源保护与良种繁育推广体系建设。</w:t>
            </w:r>
          </w:p>
        </w:tc>
      </w:tr>
      <w:tr>
        <w:tblPrEx>
          <w:tblCellMar>
            <w:top w:w="0" w:type="dxa"/>
            <w:left w:w="0" w:type="dxa"/>
            <w:bottom w:w="0" w:type="dxa"/>
            <w:right w:w="28" w:type="dxa"/>
          </w:tblCellMar>
        </w:tblPrEx>
        <w:trPr>
          <w:trHeight w:val="942"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1"/>
              </w:rPr>
            </w:pPr>
            <w:r>
              <w:rPr>
                <w:sz w:val="24"/>
                <w:szCs w:val="21"/>
              </w:rPr>
              <w:t>5</w:t>
            </w:r>
          </w:p>
        </w:tc>
        <w:tc>
          <w:tcPr>
            <w:tcW w:w="296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霍寿黑猪种质资源保护与良种繁育推广体系建设项目</w:t>
            </w:r>
          </w:p>
        </w:tc>
        <w:tc>
          <w:tcPr>
            <w:tcW w:w="1224" w:type="dxa"/>
            <w:tcBorders>
              <w:top w:val="single" w:color="auto" w:sz="4" w:space="0"/>
              <w:left w:val="nil"/>
              <w:bottom w:val="single" w:color="auto" w:sz="4" w:space="0"/>
              <w:right w:val="single" w:color="auto" w:sz="4" w:space="0"/>
            </w:tcBorders>
            <w:vAlign w:val="center"/>
          </w:tcPr>
          <w:p>
            <w:pPr>
              <w:spacing w:line="340" w:lineRule="exact"/>
              <w:jc w:val="center"/>
              <w:rPr>
                <w:sz w:val="24"/>
                <w:szCs w:val="21"/>
              </w:rPr>
            </w:pPr>
            <w:r>
              <w:rPr>
                <w:sz w:val="24"/>
                <w:szCs w:val="21"/>
              </w:rPr>
              <w:t>全区</w:t>
            </w:r>
          </w:p>
        </w:tc>
        <w:tc>
          <w:tcPr>
            <w:tcW w:w="3869"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支持具备条件的种畜禽场建设霍寿黑猪祖代场。</w:t>
            </w:r>
          </w:p>
        </w:tc>
      </w:tr>
      <w:tr>
        <w:tblPrEx>
          <w:tblCellMar>
            <w:top w:w="0" w:type="dxa"/>
            <w:left w:w="0" w:type="dxa"/>
            <w:bottom w:w="0" w:type="dxa"/>
            <w:right w:w="28" w:type="dxa"/>
          </w:tblCellMar>
        </w:tblPrEx>
        <w:trPr>
          <w:trHeight w:val="1012"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1"/>
              </w:rPr>
            </w:pPr>
            <w:r>
              <w:rPr>
                <w:sz w:val="24"/>
                <w:szCs w:val="21"/>
              </w:rPr>
              <w:t>6</w:t>
            </w:r>
          </w:p>
        </w:tc>
        <w:tc>
          <w:tcPr>
            <w:tcW w:w="296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黄颡鱼种质资源保护场建设项目</w:t>
            </w:r>
          </w:p>
        </w:tc>
        <w:tc>
          <w:tcPr>
            <w:tcW w:w="1224" w:type="dxa"/>
            <w:tcBorders>
              <w:top w:val="single" w:color="auto" w:sz="4" w:space="0"/>
              <w:left w:val="nil"/>
              <w:bottom w:val="single" w:color="auto" w:sz="4" w:space="0"/>
              <w:right w:val="single" w:color="auto" w:sz="4" w:space="0"/>
            </w:tcBorders>
            <w:vAlign w:val="center"/>
          </w:tcPr>
          <w:p>
            <w:pPr>
              <w:spacing w:line="340" w:lineRule="exact"/>
              <w:jc w:val="center"/>
              <w:rPr>
                <w:sz w:val="24"/>
                <w:szCs w:val="21"/>
              </w:rPr>
            </w:pPr>
            <w:r>
              <w:rPr>
                <w:sz w:val="24"/>
                <w:szCs w:val="21"/>
              </w:rPr>
              <w:t>苏埠</w:t>
            </w:r>
          </w:p>
        </w:tc>
        <w:tc>
          <w:tcPr>
            <w:tcW w:w="3869"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建设黄颡鱼种质资源保护场。</w:t>
            </w:r>
          </w:p>
        </w:tc>
      </w:tr>
    </w:tbl>
    <w:p>
      <w:pPr>
        <w:jc w:val="center"/>
        <w:outlineLvl w:val="1"/>
        <w:rPr>
          <w:rFonts w:eastAsia="黑体"/>
          <w:color w:val="000000"/>
          <w:szCs w:val="28"/>
        </w:rPr>
      </w:pPr>
      <w:bookmarkStart w:id="51" w:name="_Toc86446494"/>
      <w:r>
        <w:rPr>
          <w:rFonts w:hAnsi="黑体" w:eastAsia="黑体"/>
          <w:color w:val="000000"/>
          <w:szCs w:val="28"/>
        </w:rPr>
        <w:t>第二节</w:t>
      </w:r>
      <w:r>
        <w:rPr>
          <w:rFonts w:eastAsia="黑体"/>
          <w:color w:val="000000"/>
          <w:szCs w:val="28"/>
        </w:rPr>
        <w:t xml:space="preserve">  </w:t>
      </w:r>
      <w:r>
        <w:rPr>
          <w:rFonts w:hAnsi="黑体" w:eastAsia="黑体"/>
          <w:color w:val="000000"/>
          <w:szCs w:val="28"/>
        </w:rPr>
        <w:t>优势主导产业基地建设工程</w:t>
      </w:r>
      <w:bookmarkEnd w:id="51"/>
    </w:p>
    <w:p>
      <w:pPr>
        <w:ind w:firstLine="624" w:firstLineChars="200"/>
        <w:rPr>
          <w:szCs w:val="24"/>
        </w:rPr>
      </w:pPr>
      <w:r>
        <w:rPr>
          <w:szCs w:val="24"/>
        </w:rPr>
        <w:t>以优质粮食、畜禽、茶叶、蔬菜、水果、水产优势主导产业为重点，实施优势主导产业基地建设工程，建设一批绿色优质农产品标准化生产基地，助推全区农业高质量发展。</w:t>
      </w:r>
    </w:p>
    <w:p>
      <w:pPr>
        <w:spacing w:afterLines="50" w:line="600" w:lineRule="exact"/>
        <w:jc w:val="center"/>
        <w:rPr>
          <w:rFonts w:eastAsia="黑体"/>
          <w:bCs/>
          <w:sz w:val="28"/>
          <w:szCs w:val="28"/>
        </w:rPr>
      </w:pPr>
      <w:r>
        <w:rPr>
          <w:rFonts w:eastAsia="黑体"/>
          <w:bCs/>
          <w:sz w:val="28"/>
          <w:szCs w:val="28"/>
        </w:rPr>
        <w:t>表5-2  优势主导产业基地建设工程重点项目</w:t>
      </w:r>
    </w:p>
    <w:tbl>
      <w:tblPr>
        <w:tblStyle w:val="15"/>
        <w:tblW w:w="9067" w:type="dxa"/>
        <w:jc w:val="center"/>
        <w:tblLayout w:type="fixed"/>
        <w:tblCellMar>
          <w:top w:w="0" w:type="dxa"/>
          <w:left w:w="28" w:type="dxa"/>
          <w:bottom w:w="0" w:type="dxa"/>
          <w:right w:w="28" w:type="dxa"/>
        </w:tblCellMar>
      </w:tblPr>
      <w:tblGrid>
        <w:gridCol w:w="547"/>
        <w:gridCol w:w="1498"/>
        <w:gridCol w:w="2450"/>
        <w:gridCol w:w="4572"/>
      </w:tblGrid>
      <w:tr>
        <w:tblPrEx>
          <w:tblCellMar>
            <w:top w:w="0" w:type="dxa"/>
            <w:left w:w="28" w:type="dxa"/>
            <w:bottom w:w="0" w:type="dxa"/>
            <w:right w:w="28" w:type="dxa"/>
          </w:tblCellMar>
        </w:tblPrEx>
        <w:trPr>
          <w:trHeight w:val="579"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bCs/>
                <w:sz w:val="24"/>
                <w:szCs w:val="21"/>
              </w:rPr>
            </w:pPr>
            <w:r>
              <w:rPr>
                <w:b/>
                <w:bCs/>
                <w:sz w:val="24"/>
                <w:szCs w:val="21"/>
              </w:rPr>
              <w:t>序号</w:t>
            </w:r>
          </w:p>
        </w:tc>
        <w:tc>
          <w:tcPr>
            <w:tcW w:w="1498" w:type="dxa"/>
            <w:tcBorders>
              <w:top w:val="single" w:color="auto" w:sz="4" w:space="0"/>
              <w:left w:val="nil"/>
              <w:bottom w:val="single" w:color="auto" w:sz="4" w:space="0"/>
              <w:right w:val="single" w:color="auto" w:sz="4" w:space="0"/>
            </w:tcBorders>
            <w:vAlign w:val="center"/>
          </w:tcPr>
          <w:p>
            <w:pPr>
              <w:spacing w:line="340" w:lineRule="exact"/>
              <w:jc w:val="center"/>
              <w:rPr>
                <w:b/>
                <w:bCs/>
                <w:sz w:val="24"/>
                <w:szCs w:val="21"/>
              </w:rPr>
            </w:pPr>
            <w:r>
              <w:rPr>
                <w:b/>
                <w:bCs/>
                <w:sz w:val="24"/>
                <w:szCs w:val="21"/>
              </w:rPr>
              <w:t>重点项目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center"/>
              <w:rPr>
                <w:b/>
                <w:bCs/>
                <w:sz w:val="24"/>
                <w:szCs w:val="21"/>
              </w:rPr>
            </w:pPr>
            <w:r>
              <w:rPr>
                <w:b/>
                <w:bCs/>
                <w:sz w:val="24"/>
                <w:szCs w:val="21"/>
              </w:rPr>
              <w:t>建设地点</w:t>
            </w:r>
          </w:p>
        </w:tc>
        <w:tc>
          <w:tcPr>
            <w:tcW w:w="4572" w:type="dxa"/>
            <w:tcBorders>
              <w:top w:val="single" w:color="auto" w:sz="4" w:space="0"/>
              <w:left w:val="nil"/>
              <w:bottom w:val="single" w:color="auto" w:sz="4" w:space="0"/>
              <w:right w:val="single" w:color="auto" w:sz="4" w:space="0"/>
            </w:tcBorders>
            <w:vAlign w:val="center"/>
          </w:tcPr>
          <w:p>
            <w:pPr>
              <w:spacing w:line="340" w:lineRule="exact"/>
              <w:jc w:val="center"/>
              <w:rPr>
                <w:b/>
                <w:bCs/>
                <w:sz w:val="24"/>
                <w:szCs w:val="21"/>
              </w:rPr>
            </w:pPr>
            <w:r>
              <w:rPr>
                <w:b/>
                <w:bCs/>
                <w:sz w:val="24"/>
                <w:szCs w:val="21"/>
              </w:rPr>
              <w:t>建设内容和目标</w:t>
            </w:r>
          </w:p>
        </w:tc>
      </w:tr>
      <w:tr>
        <w:tblPrEx>
          <w:tblCellMar>
            <w:top w:w="0" w:type="dxa"/>
            <w:left w:w="28" w:type="dxa"/>
            <w:bottom w:w="0" w:type="dxa"/>
            <w:right w:w="28" w:type="dxa"/>
          </w:tblCellMar>
        </w:tblPrEx>
        <w:trPr>
          <w:trHeight w:val="1515"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1</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高标准农田建设项目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center"/>
              <w:rPr>
                <w:sz w:val="24"/>
                <w:szCs w:val="21"/>
              </w:rPr>
            </w:pPr>
            <w:r>
              <w:rPr>
                <w:sz w:val="24"/>
                <w:szCs w:val="21"/>
              </w:rPr>
              <w:t>南部乡镇</w:t>
            </w:r>
          </w:p>
        </w:tc>
        <w:tc>
          <w:tcPr>
            <w:tcW w:w="4572"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加大土地平整、土壤改良、灌溉排水、田间道路、农田防护与生态环境保持、农田输配电、科技服务、建后管护等建设力度。“十四五”期间，新增高标准农田25万亩。</w:t>
            </w:r>
          </w:p>
        </w:tc>
      </w:tr>
      <w:tr>
        <w:tblPrEx>
          <w:tblCellMar>
            <w:top w:w="0" w:type="dxa"/>
            <w:left w:w="28" w:type="dxa"/>
            <w:bottom w:w="0" w:type="dxa"/>
            <w:right w:w="28" w:type="dxa"/>
          </w:tblCellMar>
        </w:tblPrEx>
        <w:trPr>
          <w:trHeight w:val="1347"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2</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优质小麦基地建设项目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（1）新安、顺河、单王；（2）固镇、丁集、罗集；（3）江家店、分路口、徐集。</w:t>
            </w:r>
          </w:p>
        </w:tc>
        <w:tc>
          <w:tcPr>
            <w:tcW w:w="4572"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建设3个小麦单一品种规模化种植万亩示范片，发展优质小麦基地10万亩。</w:t>
            </w:r>
          </w:p>
        </w:tc>
      </w:tr>
      <w:tr>
        <w:tblPrEx>
          <w:tblCellMar>
            <w:top w:w="0" w:type="dxa"/>
            <w:left w:w="28" w:type="dxa"/>
            <w:bottom w:w="0" w:type="dxa"/>
            <w:right w:w="28" w:type="dxa"/>
          </w:tblCellMar>
        </w:tblPrEx>
        <w:trPr>
          <w:trHeight w:val="2074"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3</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绿色水稻基地建设项目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（1）固镇、丁集、罗集；（2）江家店、徐集；(3)分路口、狮子岗；（4）石婆店、独山；（5）苏埠、韩摆渡；（6）青山、城南。</w:t>
            </w:r>
          </w:p>
        </w:tc>
        <w:tc>
          <w:tcPr>
            <w:tcW w:w="4572"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建设6个优质专用水稻万亩示范片，发展绿色水稻30万亩。</w:t>
            </w:r>
          </w:p>
        </w:tc>
      </w:tr>
      <w:tr>
        <w:tblPrEx>
          <w:tblCellMar>
            <w:top w:w="0" w:type="dxa"/>
            <w:left w:w="28" w:type="dxa"/>
            <w:bottom w:w="0" w:type="dxa"/>
            <w:right w:w="28" w:type="dxa"/>
          </w:tblCellMar>
        </w:tblPrEx>
        <w:trPr>
          <w:trHeight w:val="2144"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4</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稻渔（虾）综合种养示范基地建设项目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固镇、丁集、江家店、分路口</w:t>
            </w:r>
          </w:p>
        </w:tc>
        <w:tc>
          <w:tcPr>
            <w:tcW w:w="4572"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充分利用稻田资源，推广健康生态养殖模式，建设标准化、规模化、园林化、智能化小龙虾养殖基地，以固镇、江家店两个稻田综合种养万亩示范区为龙头，整体成片推进，打造固镇—丁集—江家店—分路口10万亩稻渔综合种养带。</w:t>
            </w:r>
          </w:p>
        </w:tc>
      </w:tr>
      <w:tr>
        <w:tblPrEx>
          <w:tblCellMar>
            <w:top w:w="0" w:type="dxa"/>
            <w:left w:w="28" w:type="dxa"/>
            <w:bottom w:w="0" w:type="dxa"/>
            <w:right w:w="28" w:type="dxa"/>
          </w:tblCellMar>
        </w:tblPrEx>
        <w:trPr>
          <w:trHeight w:val="970"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5</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生猪饲料厂建设项目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狮子岗</w:t>
            </w:r>
          </w:p>
        </w:tc>
        <w:tc>
          <w:tcPr>
            <w:tcW w:w="4572" w:type="dxa"/>
            <w:tcBorders>
              <w:top w:val="single" w:color="auto" w:sz="4" w:space="0"/>
              <w:left w:val="nil"/>
              <w:bottom w:val="single" w:color="auto" w:sz="4" w:space="0"/>
              <w:right w:val="single" w:color="auto" w:sz="4" w:space="0"/>
            </w:tcBorders>
            <w:vAlign w:val="center"/>
          </w:tcPr>
          <w:p>
            <w:pPr>
              <w:spacing w:line="340" w:lineRule="exact"/>
              <w:rPr>
                <w:spacing w:val="-4"/>
                <w:sz w:val="24"/>
                <w:szCs w:val="21"/>
              </w:rPr>
            </w:pPr>
            <w:r>
              <w:rPr>
                <w:spacing w:val="-4"/>
                <w:sz w:val="24"/>
                <w:szCs w:val="21"/>
              </w:rPr>
              <w:t>饲料生产线，标准化原料库、圆筒仓、生产主车间、散装成品料仓及锅炉房、检测中心等。</w:t>
            </w:r>
          </w:p>
        </w:tc>
      </w:tr>
      <w:tr>
        <w:tblPrEx>
          <w:tblCellMar>
            <w:top w:w="0" w:type="dxa"/>
            <w:left w:w="28" w:type="dxa"/>
            <w:bottom w:w="0" w:type="dxa"/>
            <w:right w:w="28" w:type="dxa"/>
          </w:tblCellMar>
        </w:tblPrEx>
        <w:trPr>
          <w:trHeight w:val="1459"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6</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生猪健康养殖基地建设项目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独山、狮子岗、苏埠、分路口、徐集、顺河、罗集、单王</w:t>
            </w:r>
          </w:p>
        </w:tc>
        <w:tc>
          <w:tcPr>
            <w:tcW w:w="4572"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建设能繁母猪标准化养殖基地；新建或改扩建万头养殖场20家；年出栏10万头以上规模养殖场2家；创建省级示范场1-2家、市级标准化示范场3家。</w:t>
            </w:r>
          </w:p>
        </w:tc>
      </w:tr>
      <w:tr>
        <w:tblPrEx>
          <w:tblCellMar>
            <w:top w:w="0" w:type="dxa"/>
            <w:left w:w="28" w:type="dxa"/>
            <w:bottom w:w="0" w:type="dxa"/>
            <w:right w:w="28" w:type="dxa"/>
          </w:tblCellMar>
        </w:tblPrEx>
        <w:trPr>
          <w:trHeight w:val="1530"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7</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皖西白鹅标准化养殖基地建设项目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固镇、罗集、江家店、徐集、丁集、顺河镇、单王</w:t>
            </w:r>
          </w:p>
        </w:tc>
        <w:tc>
          <w:tcPr>
            <w:tcW w:w="4572"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建设10个年饲养量在1万只以上商品鹅的标准化养殖基地。规模比重达到70%。争创国家级示范场1家、省级示范场2家、市级标准化示范场3家。</w:t>
            </w:r>
          </w:p>
        </w:tc>
      </w:tr>
      <w:tr>
        <w:tblPrEx>
          <w:tblCellMar>
            <w:top w:w="0" w:type="dxa"/>
            <w:left w:w="28" w:type="dxa"/>
            <w:bottom w:w="0" w:type="dxa"/>
            <w:right w:w="28" w:type="dxa"/>
          </w:tblCellMar>
        </w:tblPrEx>
        <w:trPr>
          <w:trHeight w:val="1571"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8</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麻黄鸡、蛋鸡养殖基地建设项目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狮子岗、石板冲、苏埠、分路口、韩摆渡；罗集、单王、顺河</w:t>
            </w:r>
          </w:p>
        </w:tc>
        <w:tc>
          <w:tcPr>
            <w:tcW w:w="4572"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在狮子岗、石板冲、苏埠、分路口、韩摆渡，建设麻黄鸡养殖基地，建设年出栏5万只以上场40家、10万只以上5家、20万只以上1家。</w:t>
            </w:r>
          </w:p>
        </w:tc>
      </w:tr>
      <w:tr>
        <w:tblPrEx>
          <w:tblCellMar>
            <w:top w:w="0" w:type="dxa"/>
            <w:left w:w="28" w:type="dxa"/>
            <w:bottom w:w="0" w:type="dxa"/>
            <w:right w:w="28" w:type="dxa"/>
          </w:tblCellMar>
        </w:tblPrEx>
        <w:trPr>
          <w:trHeight w:val="1333"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9</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肉羊养殖基地建设项目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苏埠、韩摆渡、徐集、罗集、顺河</w:t>
            </w:r>
          </w:p>
        </w:tc>
        <w:tc>
          <w:tcPr>
            <w:tcW w:w="4572"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以白山羊为基础，引进湖羊开展规模化养殖，建设标准化肉羊养殖基地，到2025年，肉羊出栏规模达到18万只。</w:t>
            </w:r>
          </w:p>
        </w:tc>
      </w:tr>
      <w:tr>
        <w:tblPrEx>
          <w:tblCellMar>
            <w:top w:w="0" w:type="dxa"/>
            <w:left w:w="28" w:type="dxa"/>
            <w:bottom w:w="0" w:type="dxa"/>
            <w:right w:w="28" w:type="dxa"/>
          </w:tblCellMar>
        </w:tblPrEx>
        <w:trPr>
          <w:trHeight w:val="858"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10</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华好牧草基地扩建项目</w:t>
            </w:r>
          </w:p>
        </w:tc>
        <w:tc>
          <w:tcPr>
            <w:tcW w:w="2450"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顺河</w:t>
            </w:r>
          </w:p>
        </w:tc>
        <w:tc>
          <w:tcPr>
            <w:tcW w:w="4572"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新建4000亩牧草基地。</w:t>
            </w:r>
          </w:p>
        </w:tc>
      </w:tr>
      <w:tr>
        <w:tblPrEx>
          <w:tblCellMar>
            <w:top w:w="0" w:type="dxa"/>
            <w:left w:w="28" w:type="dxa"/>
            <w:bottom w:w="0" w:type="dxa"/>
            <w:right w:w="28" w:type="dxa"/>
          </w:tblCellMar>
        </w:tblPrEx>
        <w:trPr>
          <w:trHeight w:val="914"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11</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奶牛养殖基地建设项目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顺河</w:t>
            </w:r>
          </w:p>
        </w:tc>
        <w:tc>
          <w:tcPr>
            <w:tcW w:w="4572"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扩建2个奶牛养殖场，到2025年，存栏泌乳奶牛1万头。</w:t>
            </w:r>
          </w:p>
        </w:tc>
      </w:tr>
      <w:tr>
        <w:tblPrEx>
          <w:tblCellMar>
            <w:top w:w="0" w:type="dxa"/>
            <w:left w:w="28" w:type="dxa"/>
            <w:bottom w:w="0" w:type="dxa"/>
            <w:right w:w="28" w:type="dxa"/>
          </w:tblCellMar>
        </w:tblPrEx>
        <w:trPr>
          <w:trHeight w:val="956"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12</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茶叶基地建设项目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独山、石婆店、西河口、石板冲、青山</w:t>
            </w:r>
          </w:p>
        </w:tc>
        <w:tc>
          <w:tcPr>
            <w:tcW w:w="4572"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改造5万亩低产低效茶园，建设国家级标准茶园1个、省级标准茶园2个。</w:t>
            </w:r>
          </w:p>
        </w:tc>
      </w:tr>
      <w:tr>
        <w:tblPrEx>
          <w:tblCellMar>
            <w:top w:w="0" w:type="dxa"/>
            <w:left w:w="28" w:type="dxa"/>
            <w:bottom w:w="0" w:type="dxa"/>
            <w:right w:w="28" w:type="dxa"/>
          </w:tblCellMar>
        </w:tblPrEx>
        <w:trPr>
          <w:trHeight w:val="1166"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13</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蔬菜基地建设项目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新安、顺河、单王、分路口、城南、韩摆渡、苏埠、青山</w:t>
            </w:r>
          </w:p>
        </w:tc>
        <w:tc>
          <w:tcPr>
            <w:tcW w:w="4572"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建设地膜毛豆、加工胡萝卜、设施蔬菜千亩蔬菜种植示范点各一；新增市级以上蔬菜标准园10个。</w:t>
            </w:r>
          </w:p>
        </w:tc>
      </w:tr>
      <w:tr>
        <w:tblPrEx>
          <w:tblCellMar>
            <w:top w:w="0" w:type="dxa"/>
            <w:left w:w="28" w:type="dxa"/>
            <w:bottom w:w="0" w:type="dxa"/>
            <w:right w:w="28" w:type="dxa"/>
          </w:tblCellMar>
        </w:tblPrEx>
        <w:trPr>
          <w:trHeight w:val="1543"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14</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水果基地建设项目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狮子岗、分路口、石板冲、青山、徐集、江家店、新安、顺河、单王、罗集</w:t>
            </w:r>
          </w:p>
        </w:tc>
        <w:tc>
          <w:tcPr>
            <w:tcW w:w="4572"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5万亩老果园品种更新改造，打造万亩连片桃种植基地1个，建设省级标准化果园1个，“一体五化”标准化果园20个。</w:t>
            </w:r>
          </w:p>
        </w:tc>
      </w:tr>
      <w:tr>
        <w:tblPrEx>
          <w:tblCellMar>
            <w:top w:w="0" w:type="dxa"/>
            <w:left w:w="28" w:type="dxa"/>
            <w:bottom w:w="0" w:type="dxa"/>
            <w:right w:w="28" w:type="dxa"/>
          </w:tblCellMar>
        </w:tblPrEx>
        <w:trPr>
          <w:trHeight w:val="920"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15</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水产基地建设项目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center"/>
              <w:rPr>
                <w:sz w:val="24"/>
                <w:szCs w:val="21"/>
              </w:rPr>
            </w:pPr>
            <w:r>
              <w:rPr>
                <w:sz w:val="24"/>
                <w:szCs w:val="21"/>
              </w:rPr>
              <w:t>全区</w:t>
            </w:r>
          </w:p>
        </w:tc>
        <w:tc>
          <w:tcPr>
            <w:tcW w:w="4572"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养殖池塘改造，建设精养池塘5万亩。</w:t>
            </w:r>
          </w:p>
        </w:tc>
      </w:tr>
      <w:tr>
        <w:tblPrEx>
          <w:tblCellMar>
            <w:top w:w="0" w:type="dxa"/>
            <w:left w:w="28" w:type="dxa"/>
            <w:bottom w:w="0" w:type="dxa"/>
            <w:right w:w="28" w:type="dxa"/>
          </w:tblCellMar>
        </w:tblPrEx>
        <w:trPr>
          <w:trHeight w:val="1571"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4"/>
                <w:szCs w:val="21"/>
              </w:rPr>
            </w:pPr>
            <w:r>
              <w:rPr>
                <w:sz w:val="24"/>
                <w:szCs w:val="21"/>
              </w:rPr>
              <w:t>16</w:t>
            </w:r>
          </w:p>
        </w:tc>
        <w:tc>
          <w:tcPr>
            <w:tcW w:w="1498" w:type="dxa"/>
            <w:tcBorders>
              <w:top w:val="single" w:color="auto" w:sz="4" w:space="0"/>
              <w:left w:val="nil"/>
              <w:bottom w:val="single" w:color="auto" w:sz="4" w:space="0"/>
              <w:right w:val="single" w:color="auto" w:sz="4" w:space="0"/>
            </w:tcBorders>
            <w:vAlign w:val="center"/>
          </w:tcPr>
          <w:p>
            <w:pPr>
              <w:spacing w:line="340" w:lineRule="exact"/>
              <w:jc w:val="left"/>
              <w:rPr>
                <w:sz w:val="24"/>
                <w:szCs w:val="21"/>
              </w:rPr>
            </w:pPr>
            <w:r>
              <w:rPr>
                <w:sz w:val="24"/>
                <w:szCs w:val="21"/>
              </w:rPr>
              <w:t>智慧农业建设项目</w:t>
            </w:r>
          </w:p>
        </w:tc>
        <w:tc>
          <w:tcPr>
            <w:tcW w:w="2450" w:type="dxa"/>
            <w:tcBorders>
              <w:top w:val="single" w:color="auto" w:sz="4" w:space="0"/>
              <w:left w:val="nil"/>
              <w:bottom w:val="single" w:color="auto" w:sz="4" w:space="0"/>
              <w:right w:val="single" w:color="auto" w:sz="4" w:space="0"/>
            </w:tcBorders>
            <w:vAlign w:val="center"/>
          </w:tcPr>
          <w:p>
            <w:pPr>
              <w:spacing w:line="340" w:lineRule="exact"/>
              <w:jc w:val="center"/>
              <w:rPr>
                <w:sz w:val="24"/>
                <w:szCs w:val="21"/>
              </w:rPr>
            </w:pPr>
            <w:r>
              <w:rPr>
                <w:sz w:val="24"/>
                <w:szCs w:val="21"/>
              </w:rPr>
              <w:t>相关乡镇</w:t>
            </w:r>
          </w:p>
        </w:tc>
        <w:tc>
          <w:tcPr>
            <w:tcW w:w="4572" w:type="dxa"/>
            <w:tcBorders>
              <w:top w:val="single" w:color="auto" w:sz="4" w:space="0"/>
              <w:left w:val="nil"/>
              <w:bottom w:val="single" w:color="auto" w:sz="4" w:space="0"/>
              <w:right w:val="single" w:color="auto" w:sz="4" w:space="0"/>
            </w:tcBorders>
            <w:vAlign w:val="center"/>
          </w:tcPr>
          <w:p>
            <w:pPr>
              <w:spacing w:line="340" w:lineRule="exact"/>
              <w:rPr>
                <w:sz w:val="24"/>
                <w:szCs w:val="21"/>
              </w:rPr>
            </w:pPr>
            <w:r>
              <w:rPr>
                <w:sz w:val="24"/>
                <w:szCs w:val="21"/>
              </w:rPr>
              <w:t>推广应用农业物联网、大数据、云计算、区块链等信息技术，在徽茶产业集聚、江淮小龙虾产业集群建设中，建设智慧茶园、智慧田园。</w:t>
            </w:r>
          </w:p>
        </w:tc>
      </w:tr>
    </w:tbl>
    <w:p>
      <w:pPr>
        <w:jc w:val="center"/>
        <w:outlineLvl w:val="1"/>
        <w:rPr>
          <w:rFonts w:eastAsia="黑体"/>
          <w:color w:val="000000"/>
          <w:szCs w:val="28"/>
        </w:rPr>
      </w:pPr>
      <w:bookmarkStart w:id="52" w:name="_Toc86446495"/>
      <w:r>
        <w:rPr>
          <w:rFonts w:eastAsia="黑体"/>
          <w:color w:val="000000"/>
          <w:szCs w:val="28"/>
        </w:rPr>
        <w:t>第三节  农业绿色发展工程</w:t>
      </w:r>
      <w:bookmarkEnd w:id="52"/>
    </w:p>
    <w:p>
      <w:pPr>
        <w:ind w:firstLine="624" w:firstLineChars="200"/>
        <w:rPr>
          <w:b/>
          <w:bCs/>
          <w:sz w:val="24"/>
          <w:szCs w:val="21"/>
        </w:rPr>
      </w:pPr>
      <w:r>
        <w:rPr>
          <w:szCs w:val="24"/>
        </w:rPr>
        <w:t>牢固树立“绿水青山就是金山银山”的发展理念，坚持“生态优先，绿色发展”，实施农业绿色发展工程，统筹农业发展与生态系统治理保护，健全化肥、农药等农业投入品减量使用制度，强化农作物秸秆、畜禽粪污等资源化综合利用，推行标准化生产，强化农产品质量安全监管。</w:t>
      </w:r>
    </w:p>
    <w:p>
      <w:pPr>
        <w:spacing w:line="600" w:lineRule="exact"/>
        <w:jc w:val="center"/>
        <w:rPr>
          <w:rFonts w:eastAsia="黑体"/>
          <w:bCs/>
          <w:sz w:val="28"/>
          <w:szCs w:val="28"/>
        </w:rPr>
      </w:pPr>
      <w:r>
        <w:rPr>
          <w:rFonts w:eastAsia="黑体"/>
          <w:bCs/>
          <w:sz w:val="28"/>
          <w:szCs w:val="28"/>
        </w:rPr>
        <w:t>表5-3   农业绿色发展工程重点项目</w:t>
      </w:r>
    </w:p>
    <w:tbl>
      <w:tblPr>
        <w:tblStyle w:val="15"/>
        <w:tblW w:w="8620" w:type="dxa"/>
        <w:jc w:val="center"/>
        <w:tblLayout w:type="fixed"/>
        <w:tblCellMar>
          <w:top w:w="0" w:type="dxa"/>
          <w:left w:w="28" w:type="dxa"/>
          <w:bottom w:w="0" w:type="dxa"/>
          <w:right w:w="28" w:type="dxa"/>
        </w:tblCellMar>
      </w:tblPr>
      <w:tblGrid>
        <w:gridCol w:w="704"/>
        <w:gridCol w:w="1581"/>
        <w:gridCol w:w="1324"/>
        <w:gridCol w:w="5011"/>
      </w:tblGrid>
      <w:tr>
        <w:tblPrEx>
          <w:tblCellMar>
            <w:top w:w="0" w:type="dxa"/>
            <w:left w:w="28" w:type="dxa"/>
            <w:bottom w:w="0" w:type="dxa"/>
            <w:right w:w="28" w:type="dxa"/>
          </w:tblCellMar>
        </w:tblPrEx>
        <w:trPr>
          <w:trHeight w:val="565"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b/>
                <w:bCs/>
                <w:sz w:val="24"/>
                <w:szCs w:val="21"/>
              </w:rPr>
            </w:pPr>
            <w:r>
              <w:rPr>
                <w:rFonts w:eastAsia="楷体_GB2312"/>
                <w:b/>
                <w:bCs/>
                <w:sz w:val="24"/>
                <w:szCs w:val="21"/>
              </w:rPr>
              <w:t>序号</w:t>
            </w:r>
          </w:p>
        </w:tc>
        <w:tc>
          <w:tcPr>
            <w:tcW w:w="1581" w:type="dxa"/>
            <w:tcBorders>
              <w:top w:val="single" w:color="auto" w:sz="4" w:space="0"/>
              <w:left w:val="nil"/>
              <w:bottom w:val="single" w:color="auto" w:sz="4" w:space="0"/>
              <w:right w:val="single" w:color="auto" w:sz="4" w:space="0"/>
            </w:tcBorders>
            <w:vAlign w:val="center"/>
          </w:tcPr>
          <w:p>
            <w:pPr>
              <w:spacing w:line="360" w:lineRule="exact"/>
              <w:jc w:val="center"/>
              <w:rPr>
                <w:rFonts w:eastAsia="楷体_GB2312"/>
                <w:b/>
                <w:bCs/>
                <w:sz w:val="24"/>
                <w:szCs w:val="21"/>
              </w:rPr>
            </w:pPr>
            <w:r>
              <w:rPr>
                <w:rFonts w:eastAsia="楷体_GB2312"/>
                <w:b/>
                <w:bCs/>
                <w:sz w:val="24"/>
                <w:szCs w:val="21"/>
              </w:rPr>
              <w:t>重点项目</w:t>
            </w:r>
          </w:p>
        </w:tc>
        <w:tc>
          <w:tcPr>
            <w:tcW w:w="1324" w:type="dxa"/>
            <w:tcBorders>
              <w:top w:val="single" w:color="auto" w:sz="4" w:space="0"/>
              <w:left w:val="nil"/>
              <w:bottom w:val="single" w:color="auto" w:sz="4" w:space="0"/>
              <w:right w:val="single" w:color="auto" w:sz="4" w:space="0"/>
            </w:tcBorders>
            <w:vAlign w:val="center"/>
          </w:tcPr>
          <w:p>
            <w:pPr>
              <w:spacing w:line="360" w:lineRule="exact"/>
              <w:jc w:val="center"/>
              <w:rPr>
                <w:rFonts w:eastAsia="楷体_GB2312"/>
                <w:b/>
                <w:bCs/>
                <w:sz w:val="24"/>
                <w:szCs w:val="21"/>
              </w:rPr>
            </w:pPr>
            <w:r>
              <w:rPr>
                <w:rFonts w:eastAsia="楷体_GB2312"/>
                <w:b/>
                <w:bCs/>
                <w:sz w:val="24"/>
                <w:szCs w:val="21"/>
              </w:rPr>
              <w:t>建设地点</w:t>
            </w:r>
          </w:p>
        </w:tc>
        <w:tc>
          <w:tcPr>
            <w:tcW w:w="5011" w:type="dxa"/>
            <w:tcBorders>
              <w:top w:val="single" w:color="auto" w:sz="4" w:space="0"/>
              <w:left w:val="nil"/>
              <w:bottom w:val="single" w:color="auto" w:sz="4" w:space="0"/>
              <w:right w:val="single" w:color="auto" w:sz="4" w:space="0"/>
            </w:tcBorders>
            <w:vAlign w:val="center"/>
          </w:tcPr>
          <w:p>
            <w:pPr>
              <w:spacing w:line="360" w:lineRule="exact"/>
              <w:jc w:val="center"/>
              <w:rPr>
                <w:rFonts w:eastAsia="楷体_GB2312"/>
                <w:b/>
                <w:bCs/>
                <w:sz w:val="24"/>
                <w:szCs w:val="21"/>
              </w:rPr>
            </w:pPr>
            <w:r>
              <w:rPr>
                <w:rFonts w:eastAsia="楷体_GB2312"/>
                <w:b/>
                <w:bCs/>
                <w:sz w:val="24"/>
                <w:szCs w:val="21"/>
              </w:rPr>
              <w:t>建设内容和目标</w:t>
            </w:r>
          </w:p>
        </w:tc>
      </w:tr>
      <w:tr>
        <w:tblPrEx>
          <w:tblCellMar>
            <w:top w:w="0" w:type="dxa"/>
            <w:left w:w="28" w:type="dxa"/>
            <w:bottom w:w="0" w:type="dxa"/>
            <w:right w:w="28" w:type="dxa"/>
          </w:tblCellMar>
        </w:tblPrEx>
        <w:trPr>
          <w:trHeight w:val="1543"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1"/>
              </w:rPr>
            </w:pPr>
            <w:r>
              <w:rPr>
                <w:sz w:val="24"/>
                <w:szCs w:val="21"/>
              </w:rPr>
              <w:t>1</w:t>
            </w:r>
          </w:p>
        </w:tc>
        <w:tc>
          <w:tcPr>
            <w:tcW w:w="1581" w:type="dxa"/>
            <w:tcBorders>
              <w:top w:val="single" w:color="auto" w:sz="4" w:space="0"/>
              <w:left w:val="nil"/>
              <w:bottom w:val="single" w:color="auto" w:sz="4" w:space="0"/>
              <w:right w:val="single" w:color="auto" w:sz="4" w:space="0"/>
            </w:tcBorders>
            <w:vAlign w:val="center"/>
          </w:tcPr>
          <w:p>
            <w:pPr>
              <w:spacing w:line="360" w:lineRule="exact"/>
              <w:jc w:val="left"/>
              <w:rPr>
                <w:sz w:val="24"/>
                <w:szCs w:val="21"/>
              </w:rPr>
            </w:pPr>
            <w:r>
              <w:rPr>
                <w:sz w:val="24"/>
                <w:szCs w:val="21"/>
              </w:rPr>
              <w:t>有机肥生产建设项目</w:t>
            </w:r>
          </w:p>
        </w:tc>
        <w:tc>
          <w:tcPr>
            <w:tcW w:w="1324" w:type="dxa"/>
            <w:tcBorders>
              <w:top w:val="single" w:color="auto" w:sz="4" w:space="0"/>
              <w:left w:val="nil"/>
              <w:bottom w:val="single" w:color="auto" w:sz="4" w:space="0"/>
              <w:right w:val="single" w:color="auto" w:sz="4" w:space="0"/>
            </w:tcBorders>
            <w:vAlign w:val="center"/>
          </w:tcPr>
          <w:p>
            <w:pPr>
              <w:spacing w:line="360" w:lineRule="exact"/>
              <w:jc w:val="center"/>
              <w:rPr>
                <w:sz w:val="24"/>
                <w:szCs w:val="21"/>
              </w:rPr>
            </w:pPr>
            <w:r>
              <w:rPr>
                <w:sz w:val="24"/>
                <w:szCs w:val="21"/>
              </w:rPr>
              <w:t>顺河</w:t>
            </w:r>
          </w:p>
        </w:tc>
        <w:tc>
          <w:tcPr>
            <w:tcW w:w="5011" w:type="dxa"/>
            <w:tcBorders>
              <w:top w:val="single" w:color="auto" w:sz="4" w:space="0"/>
              <w:left w:val="nil"/>
              <w:bottom w:val="single" w:color="auto" w:sz="4" w:space="0"/>
              <w:right w:val="single" w:color="auto" w:sz="4" w:space="0"/>
            </w:tcBorders>
            <w:vAlign w:val="center"/>
          </w:tcPr>
          <w:p>
            <w:pPr>
              <w:spacing w:line="360" w:lineRule="exact"/>
              <w:rPr>
                <w:sz w:val="24"/>
                <w:szCs w:val="21"/>
              </w:rPr>
            </w:pPr>
            <w:r>
              <w:rPr>
                <w:sz w:val="24"/>
                <w:szCs w:val="21"/>
              </w:rPr>
              <w:t>建设堆肥发酵池、生产车间、沉淀池、化验室、检验室、成品库房及厂区道路等辅助工程，对我区北片乡镇规模以下养殖场畜禽畜禽粪污进行收集、加工，年产有机肥10万吨。</w:t>
            </w:r>
          </w:p>
        </w:tc>
      </w:tr>
      <w:tr>
        <w:tblPrEx>
          <w:tblCellMar>
            <w:top w:w="0" w:type="dxa"/>
            <w:left w:w="28" w:type="dxa"/>
            <w:bottom w:w="0" w:type="dxa"/>
            <w:right w:w="28" w:type="dxa"/>
          </w:tblCellMar>
        </w:tblPrEx>
        <w:trPr>
          <w:trHeight w:val="1152"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1"/>
              </w:rPr>
            </w:pPr>
            <w:r>
              <w:rPr>
                <w:sz w:val="24"/>
                <w:szCs w:val="21"/>
              </w:rPr>
              <w:t>2</w:t>
            </w:r>
          </w:p>
        </w:tc>
        <w:tc>
          <w:tcPr>
            <w:tcW w:w="1581" w:type="dxa"/>
            <w:tcBorders>
              <w:top w:val="single" w:color="auto" w:sz="4" w:space="0"/>
              <w:left w:val="nil"/>
              <w:bottom w:val="single" w:color="auto" w:sz="4" w:space="0"/>
              <w:right w:val="single" w:color="auto" w:sz="4" w:space="0"/>
            </w:tcBorders>
            <w:vAlign w:val="center"/>
          </w:tcPr>
          <w:p>
            <w:pPr>
              <w:spacing w:line="360" w:lineRule="exact"/>
              <w:jc w:val="left"/>
              <w:rPr>
                <w:sz w:val="24"/>
                <w:szCs w:val="21"/>
              </w:rPr>
            </w:pPr>
            <w:r>
              <w:rPr>
                <w:sz w:val="24"/>
                <w:szCs w:val="21"/>
              </w:rPr>
              <w:t>绿色种养结合循环农业试点项目</w:t>
            </w:r>
          </w:p>
        </w:tc>
        <w:tc>
          <w:tcPr>
            <w:tcW w:w="1324" w:type="dxa"/>
            <w:tcBorders>
              <w:top w:val="single" w:color="auto" w:sz="4" w:space="0"/>
              <w:left w:val="nil"/>
              <w:bottom w:val="single" w:color="auto" w:sz="4" w:space="0"/>
              <w:right w:val="single" w:color="auto" w:sz="4" w:space="0"/>
            </w:tcBorders>
            <w:vAlign w:val="center"/>
          </w:tcPr>
          <w:p>
            <w:pPr>
              <w:spacing w:line="360" w:lineRule="exact"/>
              <w:jc w:val="center"/>
              <w:rPr>
                <w:sz w:val="24"/>
                <w:szCs w:val="21"/>
              </w:rPr>
            </w:pPr>
            <w:r>
              <w:rPr>
                <w:sz w:val="24"/>
                <w:szCs w:val="21"/>
              </w:rPr>
              <w:t>全区</w:t>
            </w:r>
          </w:p>
        </w:tc>
        <w:tc>
          <w:tcPr>
            <w:tcW w:w="5011" w:type="dxa"/>
            <w:tcBorders>
              <w:top w:val="single" w:color="auto" w:sz="4" w:space="0"/>
              <w:left w:val="nil"/>
              <w:bottom w:val="single" w:color="auto" w:sz="4" w:space="0"/>
              <w:right w:val="single" w:color="auto" w:sz="4" w:space="0"/>
            </w:tcBorders>
            <w:vAlign w:val="center"/>
          </w:tcPr>
          <w:p>
            <w:pPr>
              <w:spacing w:line="360" w:lineRule="exact"/>
              <w:rPr>
                <w:sz w:val="24"/>
                <w:szCs w:val="21"/>
              </w:rPr>
            </w:pPr>
            <w:r>
              <w:rPr>
                <w:sz w:val="24"/>
                <w:szCs w:val="21"/>
              </w:rPr>
              <w:t>公开遴选、征集具备提供粪污收集处理服务的企业、合作社等主体（不包括养殖企业），以及提供粪肥还田服务的社会化服务组织。</w:t>
            </w:r>
          </w:p>
        </w:tc>
      </w:tr>
      <w:tr>
        <w:tblPrEx>
          <w:tblCellMar>
            <w:top w:w="0" w:type="dxa"/>
            <w:left w:w="28" w:type="dxa"/>
            <w:bottom w:w="0" w:type="dxa"/>
            <w:right w:w="28" w:type="dxa"/>
          </w:tblCellMar>
        </w:tblPrEx>
        <w:trPr>
          <w:trHeight w:val="2786"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1"/>
              </w:rPr>
            </w:pPr>
            <w:r>
              <w:rPr>
                <w:sz w:val="24"/>
                <w:szCs w:val="21"/>
              </w:rPr>
              <w:t>3</w:t>
            </w:r>
          </w:p>
        </w:tc>
        <w:tc>
          <w:tcPr>
            <w:tcW w:w="1581" w:type="dxa"/>
            <w:tcBorders>
              <w:top w:val="single" w:color="auto" w:sz="4" w:space="0"/>
              <w:left w:val="nil"/>
              <w:bottom w:val="single" w:color="auto" w:sz="4" w:space="0"/>
              <w:right w:val="single" w:color="auto" w:sz="4" w:space="0"/>
            </w:tcBorders>
            <w:vAlign w:val="center"/>
          </w:tcPr>
          <w:p>
            <w:pPr>
              <w:spacing w:line="360" w:lineRule="exact"/>
              <w:jc w:val="left"/>
              <w:rPr>
                <w:sz w:val="24"/>
                <w:szCs w:val="21"/>
              </w:rPr>
            </w:pPr>
            <w:r>
              <w:rPr>
                <w:sz w:val="24"/>
                <w:szCs w:val="21"/>
              </w:rPr>
              <w:t>农业废弃物回收处置体系建设项目</w:t>
            </w:r>
          </w:p>
        </w:tc>
        <w:tc>
          <w:tcPr>
            <w:tcW w:w="1324" w:type="dxa"/>
            <w:tcBorders>
              <w:top w:val="single" w:color="auto" w:sz="4" w:space="0"/>
              <w:left w:val="nil"/>
              <w:bottom w:val="single" w:color="auto" w:sz="4" w:space="0"/>
              <w:right w:val="single" w:color="auto" w:sz="4" w:space="0"/>
            </w:tcBorders>
            <w:vAlign w:val="center"/>
          </w:tcPr>
          <w:p>
            <w:pPr>
              <w:spacing w:line="360" w:lineRule="exact"/>
              <w:jc w:val="center"/>
              <w:rPr>
                <w:sz w:val="24"/>
                <w:szCs w:val="21"/>
              </w:rPr>
            </w:pPr>
            <w:r>
              <w:rPr>
                <w:sz w:val="24"/>
                <w:szCs w:val="21"/>
              </w:rPr>
              <w:t>各乡镇</w:t>
            </w:r>
          </w:p>
        </w:tc>
        <w:tc>
          <w:tcPr>
            <w:tcW w:w="5011" w:type="dxa"/>
            <w:tcBorders>
              <w:top w:val="single" w:color="auto" w:sz="4" w:space="0"/>
              <w:left w:val="nil"/>
              <w:bottom w:val="single" w:color="auto" w:sz="4" w:space="0"/>
              <w:right w:val="single" w:color="auto" w:sz="4" w:space="0"/>
            </w:tcBorders>
            <w:vAlign w:val="center"/>
          </w:tcPr>
          <w:p>
            <w:pPr>
              <w:spacing w:line="360" w:lineRule="exact"/>
              <w:rPr>
                <w:sz w:val="24"/>
                <w:szCs w:val="21"/>
              </w:rPr>
            </w:pPr>
            <w:r>
              <w:rPr>
                <w:sz w:val="24"/>
                <w:szCs w:val="21"/>
              </w:rPr>
              <w:t>按照“因地制宜、分类处置”的原则，开展化肥包装袋、农药包装袋、农膜等农业生产资料包装废弃物回收利用，落实生产企业、经营单位和使用者回收责任，建立健全分类回收、集中储存、无害处置的农资包装废弃物回收处置体系，引入社会资本构建包装废弃物第三方处理模式。到2025年，布局建设1个区级回收处理中心、每个乡镇建立1个回收站。</w:t>
            </w:r>
          </w:p>
        </w:tc>
      </w:tr>
      <w:tr>
        <w:tblPrEx>
          <w:tblCellMar>
            <w:top w:w="0" w:type="dxa"/>
            <w:left w:w="28" w:type="dxa"/>
            <w:bottom w:w="0" w:type="dxa"/>
            <w:right w:w="28" w:type="dxa"/>
          </w:tblCellMar>
        </w:tblPrEx>
        <w:trPr>
          <w:trHeight w:val="1113"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1"/>
              </w:rPr>
            </w:pPr>
            <w:r>
              <w:rPr>
                <w:sz w:val="24"/>
                <w:szCs w:val="21"/>
              </w:rPr>
              <w:t>4</w:t>
            </w:r>
          </w:p>
        </w:tc>
        <w:tc>
          <w:tcPr>
            <w:tcW w:w="1581" w:type="dxa"/>
            <w:tcBorders>
              <w:top w:val="single" w:color="auto" w:sz="4" w:space="0"/>
              <w:left w:val="nil"/>
              <w:bottom w:val="single" w:color="auto" w:sz="4" w:space="0"/>
              <w:right w:val="single" w:color="auto" w:sz="4" w:space="0"/>
            </w:tcBorders>
            <w:vAlign w:val="center"/>
          </w:tcPr>
          <w:p>
            <w:pPr>
              <w:spacing w:line="360" w:lineRule="exact"/>
              <w:jc w:val="left"/>
              <w:rPr>
                <w:sz w:val="24"/>
                <w:szCs w:val="21"/>
              </w:rPr>
            </w:pPr>
            <w:r>
              <w:rPr>
                <w:sz w:val="24"/>
                <w:szCs w:val="21"/>
              </w:rPr>
              <w:t>区农产品质量安全中心实验室建设项目</w:t>
            </w:r>
          </w:p>
        </w:tc>
        <w:tc>
          <w:tcPr>
            <w:tcW w:w="1324" w:type="dxa"/>
            <w:tcBorders>
              <w:top w:val="single" w:color="auto" w:sz="4" w:space="0"/>
              <w:left w:val="nil"/>
              <w:bottom w:val="single" w:color="auto" w:sz="4" w:space="0"/>
              <w:right w:val="single" w:color="auto" w:sz="4" w:space="0"/>
            </w:tcBorders>
            <w:vAlign w:val="center"/>
          </w:tcPr>
          <w:p>
            <w:pPr>
              <w:spacing w:line="360" w:lineRule="exact"/>
              <w:jc w:val="center"/>
              <w:rPr>
                <w:sz w:val="24"/>
                <w:szCs w:val="21"/>
              </w:rPr>
            </w:pPr>
            <w:r>
              <w:rPr>
                <w:sz w:val="24"/>
                <w:szCs w:val="21"/>
              </w:rPr>
              <w:t>农业农村局</w:t>
            </w:r>
          </w:p>
        </w:tc>
        <w:tc>
          <w:tcPr>
            <w:tcW w:w="5011" w:type="dxa"/>
            <w:tcBorders>
              <w:top w:val="single" w:color="auto" w:sz="4" w:space="0"/>
              <w:left w:val="nil"/>
              <w:bottom w:val="single" w:color="auto" w:sz="4" w:space="0"/>
              <w:right w:val="single" w:color="auto" w:sz="4" w:space="0"/>
            </w:tcBorders>
            <w:vAlign w:val="center"/>
          </w:tcPr>
          <w:p>
            <w:pPr>
              <w:spacing w:line="360" w:lineRule="exact"/>
              <w:rPr>
                <w:sz w:val="24"/>
                <w:szCs w:val="21"/>
              </w:rPr>
            </w:pPr>
            <w:r>
              <w:rPr>
                <w:sz w:val="24"/>
                <w:szCs w:val="21"/>
              </w:rPr>
              <w:t>投资300万元，购置仪器设备，建设区农产品质量安全中心实验室。</w:t>
            </w:r>
          </w:p>
        </w:tc>
      </w:tr>
      <w:tr>
        <w:tblPrEx>
          <w:tblCellMar>
            <w:top w:w="0" w:type="dxa"/>
            <w:left w:w="28" w:type="dxa"/>
            <w:bottom w:w="0" w:type="dxa"/>
            <w:right w:w="28" w:type="dxa"/>
          </w:tblCellMar>
        </w:tblPrEx>
        <w:trPr>
          <w:trHeight w:val="1934"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1"/>
              </w:rPr>
            </w:pPr>
            <w:r>
              <w:rPr>
                <w:sz w:val="24"/>
                <w:szCs w:val="21"/>
              </w:rPr>
              <w:t>5</w:t>
            </w:r>
          </w:p>
        </w:tc>
        <w:tc>
          <w:tcPr>
            <w:tcW w:w="1581" w:type="dxa"/>
            <w:tcBorders>
              <w:top w:val="single" w:color="auto" w:sz="4" w:space="0"/>
              <w:left w:val="nil"/>
              <w:bottom w:val="single" w:color="auto" w:sz="4" w:space="0"/>
              <w:right w:val="single" w:color="auto" w:sz="4" w:space="0"/>
            </w:tcBorders>
            <w:vAlign w:val="center"/>
          </w:tcPr>
          <w:p>
            <w:pPr>
              <w:spacing w:line="360" w:lineRule="exact"/>
              <w:jc w:val="left"/>
              <w:rPr>
                <w:sz w:val="24"/>
                <w:szCs w:val="21"/>
              </w:rPr>
            </w:pPr>
            <w:r>
              <w:rPr>
                <w:sz w:val="24"/>
                <w:szCs w:val="21"/>
              </w:rPr>
              <w:t>绿色防控防示范区建设项目</w:t>
            </w:r>
          </w:p>
        </w:tc>
        <w:tc>
          <w:tcPr>
            <w:tcW w:w="1324" w:type="dxa"/>
            <w:tcBorders>
              <w:top w:val="single" w:color="auto" w:sz="4" w:space="0"/>
              <w:left w:val="nil"/>
              <w:bottom w:val="single" w:color="auto" w:sz="4" w:space="0"/>
              <w:right w:val="single" w:color="auto" w:sz="4" w:space="0"/>
            </w:tcBorders>
            <w:vAlign w:val="center"/>
          </w:tcPr>
          <w:p>
            <w:pPr>
              <w:spacing w:line="360" w:lineRule="exact"/>
              <w:jc w:val="left"/>
              <w:rPr>
                <w:sz w:val="24"/>
                <w:szCs w:val="21"/>
              </w:rPr>
            </w:pPr>
            <w:r>
              <w:rPr>
                <w:sz w:val="24"/>
                <w:szCs w:val="21"/>
              </w:rPr>
              <w:t>固镇、顺河、狮子岗、独山</w:t>
            </w:r>
          </w:p>
        </w:tc>
        <w:tc>
          <w:tcPr>
            <w:tcW w:w="5011" w:type="dxa"/>
            <w:tcBorders>
              <w:top w:val="single" w:color="auto" w:sz="4" w:space="0"/>
              <w:left w:val="nil"/>
              <w:bottom w:val="single" w:color="auto" w:sz="4" w:space="0"/>
              <w:right w:val="single" w:color="auto" w:sz="4" w:space="0"/>
            </w:tcBorders>
            <w:vAlign w:val="center"/>
          </w:tcPr>
          <w:p>
            <w:pPr>
              <w:spacing w:line="360" w:lineRule="exact"/>
              <w:rPr>
                <w:sz w:val="24"/>
                <w:szCs w:val="21"/>
              </w:rPr>
            </w:pPr>
            <w:r>
              <w:rPr>
                <w:sz w:val="24"/>
                <w:szCs w:val="21"/>
              </w:rPr>
              <w:t>以粮油、茶叶、水果、蔬菜等产业为重点，推广农作物病虫害科学用药、物理防治、生物防治和生态调控等措施，减少农药使用。健全区级药械库和农业生产废弃物回收与处理系统建设等，建设5万亩“双替代”连片示范区。</w:t>
            </w:r>
          </w:p>
        </w:tc>
      </w:tr>
    </w:tbl>
    <w:p>
      <w:pPr>
        <w:jc w:val="center"/>
        <w:outlineLvl w:val="1"/>
        <w:rPr>
          <w:rFonts w:eastAsia="黑体"/>
          <w:color w:val="000000"/>
          <w:szCs w:val="28"/>
        </w:rPr>
      </w:pPr>
      <w:bookmarkStart w:id="53" w:name="_Toc86446496"/>
      <w:r>
        <w:rPr>
          <w:rFonts w:eastAsia="黑体"/>
          <w:color w:val="000000"/>
          <w:szCs w:val="28"/>
        </w:rPr>
        <w:t>第四节  乡村制造和手工艺品业提升工程</w:t>
      </w:r>
      <w:bookmarkEnd w:id="53"/>
    </w:p>
    <w:p>
      <w:pPr>
        <w:ind w:firstLine="624" w:firstLineChars="200"/>
        <w:rPr>
          <w:szCs w:val="24"/>
        </w:rPr>
      </w:pPr>
      <w:r>
        <w:rPr>
          <w:szCs w:val="24"/>
        </w:rPr>
        <w:t>以特色资源增强竞争力，建设一批乡村制造和手工艺品业产业基地，创响一批“土字号”“乡字号”特色农产品品牌，把小产品做出大产业，创建特色小镇，实现一二三产融合发展。</w:t>
      </w:r>
    </w:p>
    <w:p>
      <w:pPr>
        <w:spacing w:beforeLines="50"/>
        <w:jc w:val="center"/>
        <w:rPr>
          <w:rFonts w:eastAsia="黑体"/>
          <w:bCs/>
          <w:sz w:val="28"/>
          <w:szCs w:val="28"/>
        </w:rPr>
      </w:pPr>
      <w:r>
        <w:rPr>
          <w:rFonts w:eastAsia="黑体"/>
          <w:bCs/>
          <w:sz w:val="28"/>
          <w:szCs w:val="28"/>
        </w:rPr>
        <w:t>表5-4 乡村制造和手工艺品业提升工程重点项目</w:t>
      </w:r>
    </w:p>
    <w:tbl>
      <w:tblPr>
        <w:tblStyle w:val="15"/>
        <w:tblW w:w="8757" w:type="dxa"/>
        <w:jc w:val="center"/>
        <w:tblLayout w:type="fixed"/>
        <w:tblCellMar>
          <w:top w:w="0" w:type="dxa"/>
          <w:left w:w="108" w:type="dxa"/>
          <w:bottom w:w="0" w:type="dxa"/>
          <w:right w:w="108" w:type="dxa"/>
        </w:tblCellMar>
      </w:tblPr>
      <w:tblGrid>
        <w:gridCol w:w="686"/>
        <w:gridCol w:w="2370"/>
        <w:gridCol w:w="1648"/>
        <w:gridCol w:w="4053"/>
      </w:tblGrid>
      <w:tr>
        <w:tblPrEx>
          <w:tblCellMar>
            <w:top w:w="0" w:type="dxa"/>
            <w:left w:w="108" w:type="dxa"/>
            <w:bottom w:w="0" w:type="dxa"/>
            <w:right w:w="108" w:type="dxa"/>
          </w:tblCellMar>
        </w:tblPrEx>
        <w:trPr>
          <w:trHeight w:val="674" w:hRule="atLeast"/>
          <w:tblHeader/>
          <w:jc w:val="center"/>
        </w:trPr>
        <w:tc>
          <w:tcPr>
            <w:tcW w:w="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楷体_GB2312"/>
                <w:b/>
                <w:bCs/>
                <w:sz w:val="24"/>
                <w:szCs w:val="21"/>
              </w:rPr>
            </w:pPr>
            <w:r>
              <w:rPr>
                <w:rFonts w:eastAsia="楷体_GB2312"/>
                <w:b/>
                <w:bCs/>
                <w:sz w:val="24"/>
                <w:szCs w:val="21"/>
              </w:rPr>
              <w:t>序号</w:t>
            </w:r>
          </w:p>
        </w:tc>
        <w:tc>
          <w:tcPr>
            <w:tcW w:w="2370"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eastAsia="楷体_GB2312"/>
                <w:b/>
                <w:bCs/>
                <w:sz w:val="24"/>
                <w:szCs w:val="21"/>
              </w:rPr>
            </w:pPr>
            <w:r>
              <w:rPr>
                <w:rFonts w:eastAsia="楷体_GB2312"/>
                <w:b/>
                <w:bCs/>
                <w:sz w:val="24"/>
                <w:szCs w:val="21"/>
              </w:rPr>
              <w:t>重点项目</w:t>
            </w:r>
          </w:p>
        </w:tc>
        <w:tc>
          <w:tcPr>
            <w:tcW w:w="1648"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eastAsia="楷体_GB2312"/>
                <w:b/>
                <w:bCs/>
                <w:sz w:val="24"/>
                <w:szCs w:val="21"/>
              </w:rPr>
            </w:pPr>
            <w:r>
              <w:rPr>
                <w:rFonts w:eastAsia="楷体_GB2312"/>
                <w:b/>
                <w:bCs/>
                <w:sz w:val="24"/>
                <w:szCs w:val="21"/>
              </w:rPr>
              <w:t>建设地点</w:t>
            </w:r>
          </w:p>
        </w:tc>
        <w:tc>
          <w:tcPr>
            <w:tcW w:w="405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eastAsia="楷体_GB2312"/>
                <w:b/>
                <w:bCs/>
                <w:sz w:val="24"/>
                <w:szCs w:val="21"/>
              </w:rPr>
            </w:pPr>
            <w:r>
              <w:rPr>
                <w:rFonts w:eastAsia="楷体_GB2312"/>
                <w:b/>
                <w:bCs/>
                <w:sz w:val="24"/>
                <w:szCs w:val="21"/>
              </w:rPr>
              <w:t>建设内容和目标</w:t>
            </w:r>
          </w:p>
        </w:tc>
      </w:tr>
      <w:tr>
        <w:tblPrEx>
          <w:tblCellMar>
            <w:top w:w="0" w:type="dxa"/>
            <w:left w:w="108" w:type="dxa"/>
            <w:bottom w:w="0" w:type="dxa"/>
            <w:right w:w="108" w:type="dxa"/>
          </w:tblCellMar>
        </w:tblPrEx>
        <w:trPr>
          <w:trHeight w:val="1999" w:hRule="atLeast"/>
          <w:tblHeader/>
          <w:jc w:val="center"/>
        </w:trPr>
        <w:tc>
          <w:tcPr>
            <w:tcW w:w="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sz w:val="24"/>
                <w:szCs w:val="21"/>
              </w:rPr>
            </w:pPr>
            <w:r>
              <w:rPr>
                <w:sz w:val="24"/>
                <w:szCs w:val="21"/>
              </w:rPr>
              <w:t>1</w:t>
            </w:r>
          </w:p>
        </w:tc>
        <w:tc>
          <w:tcPr>
            <w:tcW w:w="2370"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left"/>
              <w:rPr>
                <w:sz w:val="24"/>
                <w:szCs w:val="21"/>
              </w:rPr>
            </w:pPr>
            <w:r>
              <w:rPr>
                <w:sz w:val="24"/>
                <w:szCs w:val="21"/>
              </w:rPr>
              <w:t>乡村制造和手工艺品业产业基地建设项目</w:t>
            </w:r>
          </w:p>
        </w:tc>
        <w:tc>
          <w:tcPr>
            <w:tcW w:w="1648"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sz w:val="24"/>
                <w:szCs w:val="21"/>
              </w:rPr>
            </w:pPr>
            <w:r>
              <w:rPr>
                <w:sz w:val="24"/>
                <w:szCs w:val="21"/>
              </w:rPr>
              <w:t>相关乡镇</w:t>
            </w:r>
          </w:p>
        </w:tc>
        <w:tc>
          <w:tcPr>
            <w:tcW w:w="405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sz w:val="24"/>
                <w:szCs w:val="21"/>
              </w:rPr>
            </w:pPr>
            <w:r>
              <w:rPr>
                <w:sz w:val="24"/>
                <w:szCs w:val="21"/>
              </w:rPr>
              <w:t>建设韩摆渡挂面、韩摆渡农家焖酱、苏南手工豆腐、苏南手工挂面、五陟山蒿子粑粑、徐集花生糖、独山康宁竹编等产业基地。</w:t>
            </w:r>
          </w:p>
        </w:tc>
      </w:tr>
      <w:tr>
        <w:tblPrEx>
          <w:tblCellMar>
            <w:top w:w="0" w:type="dxa"/>
            <w:left w:w="108" w:type="dxa"/>
            <w:bottom w:w="0" w:type="dxa"/>
            <w:right w:w="108" w:type="dxa"/>
          </w:tblCellMar>
        </w:tblPrEx>
        <w:trPr>
          <w:trHeight w:val="1828" w:hRule="atLeast"/>
          <w:tblHeader/>
          <w:jc w:val="center"/>
        </w:trPr>
        <w:tc>
          <w:tcPr>
            <w:tcW w:w="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sz w:val="24"/>
                <w:szCs w:val="21"/>
              </w:rPr>
            </w:pPr>
            <w:r>
              <w:rPr>
                <w:sz w:val="24"/>
                <w:szCs w:val="21"/>
              </w:rPr>
              <w:t>2</w:t>
            </w:r>
          </w:p>
        </w:tc>
        <w:tc>
          <w:tcPr>
            <w:tcW w:w="2370"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left"/>
              <w:rPr>
                <w:sz w:val="24"/>
                <w:szCs w:val="21"/>
              </w:rPr>
            </w:pPr>
            <w:r>
              <w:rPr>
                <w:sz w:val="24"/>
                <w:szCs w:val="21"/>
              </w:rPr>
              <w:t>“土字号”“乡字号”品牌创建项目</w:t>
            </w:r>
          </w:p>
        </w:tc>
        <w:tc>
          <w:tcPr>
            <w:tcW w:w="1648"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sz w:val="24"/>
                <w:szCs w:val="21"/>
              </w:rPr>
            </w:pPr>
            <w:r>
              <w:rPr>
                <w:sz w:val="24"/>
                <w:szCs w:val="21"/>
              </w:rPr>
              <w:t>相关乡镇</w:t>
            </w:r>
          </w:p>
        </w:tc>
        <w:tc>
          <w:tcPr>
            <w:tcW w:w="405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sz w:val="24"/>
                <w:szCs w:val="21"/>
              </w:rPr>
            </w:pPr>
            <w:r>
              <w:rPr>
                <w:sz w:val="24"/>
                <w:szCs w:val="21"/>
              </w:rPr>
              <w:t>建设韩摆渡挂面、韩摆渡农家焖酱、苏南手工豆腐、苏南手工挂面、五陟山蒿子粑粑、徐集花生糖、独山康宁竹编等品牌创建活动。</w:t>
            </w:r>
          </w:p>
        </w:tc>
      </w:tr>
      <w:tr>
        <w:tblPrEx>
          <w:tblCellMar>
            <w:top w:w="0" w:type="dxa"/>
            <w:left w:w="108" w:type="dxa"/>
            <w:bottom w:w="0" w:type="dxa"/>
            <w:right w:w="108" w:type="dxa"/>
          </w:tblCellMar>
        </w:tblPrEx>
        <w:trPr>
          <w:trHeight w:val="1515" w:hRule="atLeast"/>
          <w:tblHeader/>
          <w:jc w:val="center"/>
        </w:trPr>
        <w:tc>
          <w:tcPr>
            <w:tcW w:w="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b/>
                <w:bCs/>
                <w:sz w:val="24"/>
                <w:szCs w:val="21"/>
              </w:rPr>
            </w:pPr>
            <w:r>
              <w:rPr>
                <w:sz w:val="24"/>
                <w:szCs w:val="21"/>
              </w:rPr>
              <w:t>3</w:t>
            </w:r>
          </w:p>
        </w:tc>
        <w:tc>
          <w:tcPr>
            <w:tcW w:w="2370"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left"/>
              <w:rPr>
                <w:b/>
                <w:bCs/>
                <w:sz w:val="24"/>
                <w:szCs w:val="21"/>
              </w:rPr>
            </w:pPr>
            <w:r>
              <w:rPr>
                <w:sz w:val="24"/>
                <w:szCs w:val="21"/>
              </w:rPr>
              <w:t>特色小镇建设项目</w:t>
            </w:r>
          </w:p>
        </w:tc>
        <w:tc>
          <w:tcPr>
            <w:tcW w:w="1648"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b/>
                <w:bCs/>
                <w:sz w:val="24"/>
                <w:szCs w:val="21"/>
              </w:rPr>
            </w:pPr>
            <w:r>
              <w:rPr>
                <w:sz w:val="24"/>
                <w:szCs w:val="21"/>
              </w:rPr>
              <w:t>相关乡镇</w:t>
            </w:r>
          </w:p>
        </w:tc>
        <w:tc>
          <w:tcPr>
            <w:tcW w:w="405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b/>
                <w:bCs/>
                <w:sz w:val="24"/>
                <w:szCs w:val="21"/>
              </w:rPr>
            </w:pPr>
            <w:r>
              <w:rPr>
                <w:sz w:val="24"/>
                <w:szCs w:val="21"/>
              </w:rPr>
              <w:t>创建韩摆渡挂面小镇、苏埠绳网小镇、顺河奶业小镇、独山抹茶小镇等特色小镇。</w:t>
            </w:r>
          </w:p>
        </w:tc>
      </w:tr>
    </w:tbl>
    <w:p>
      <w:pPr>
        <w:jc w:val="center"/>
        <w:outlineLvl w:val="1"/>
        <w:rPr>
          <w:rFonts w:eastAsia="黑体"/>
          <w:b/>
          <w:color w:val="000000"/>
          <w:szCs w:val="28"/>
        </w:rPr>
      </w:pPr>
      <w:bookmarkStart w:id="54" w:name="_Toc86446497"/>
    </w:p>
    <w:p>
      <w:pPr>
        <w:spacing w:beforeLines="50" w:afterLines="50"/>
        <w:jc w:val="center"/>
        <w:outlineLvl w:val="1"/>
        <w:rPr>
          <w:rFonts w:eastAsia="黑体"/>
          <w:color w:val="000000"/>
          <w:szCs w:val="28"/>
        </w:rPr>
      </w:pPr>
      <w:r>
        <w:rPr>
          <w:rFonts w:eastAsia="黑体"/>
          <w:color w:val="000000"/>
          <w:szCs w:val="28"/>
        </w:rPr>
        <w:t>第五节  农产品加工业提升工程</w:t>
      </w:r>
      <w:bookmarkEnd w:id="54"/>
    </w:p>
    <w:p>
      <w:pPr>
        <w:ind w:firstLine="624" w:firstLineChars="200"/>
        <w:rPr>
          <w:szCs w:val="24"/>
        </w:rPr>
      </w:pPr>
      <w:r>
        <w:rPr>
          <w:szCs w:val="24"/>
        </w:rPr>
        <w:t>坚持“三加共进”，统筹发展农产品初加工、精深加工和综合利用加工，推进农产品多元化开发、多层次利用、多环节增值。按照“粮头食尾”“农头工尾”要求，统筹产地、销区和园区布局，形成生产与加工、产品与市场、企业与农户协调发展的格局。</w:t>
      </w:r>
    </w:p>
    <w:p>
      <w:pPr>
        <w:adjustRightInd w:val="0"/>
        <w:snapToGrid w:val="0"/>
        <w:spacing w:beforeLines="50" w:afterLines="50" w:line="360" w:lineRule="exact"/>
        <w:jc w:val="center"/>
        <w:rPr>
          <w:rFonts w:eastAsia="黑体"/>
          <w:bCs/>
          <w:sz w:val="28"/>
          <w:szCs w:val="28"/>
        </w:rPr>
      </w:pPr>
      <w:r>
        <w:rPr>
          <w:rFonts w:eastAsia="黑体"/>
          <w:bCs/>
          <w:sz w:val="28"/>
          <w:szCs w:val="28"/>
        </w:rPr>
        <w:t>表5-5  农产品加工业提升工程重点项目</w:t>
      </w:r>
    </w:p>
    <w:tbl>
      <w:tblPr>
        <w:tblStyle w:val="15"/>
        <w:tblW w:w="8798" w:type="dxa"/>
        <w:jc w:val="center"/>
        <w:tblLayout w:type="fixed"/>
        <w:tblCellMar>
          <w:top w:w="0" w:type="dxa"/>
          <w:left w:w="28" w:type="dxa"/>
          <w:bottom w:w="0" w:type="dxa"/>
          <w:right w:w="28" w:type="dxa"/>
        </w:tblCellMar>
      </w:tblPr>
      <w:tblGrid>
        <w:gridCol w:w="608"/>
        <w:gridCol w:w="2142"/>
        <w:gridCol w:w="1796"/>
        <w:gridCol w:w="4252"/>
      </w:tblGrid>
      <w:tr>
        <w:tblPrEx>
          <w:tblCellMar>
            <w:top w:w="0" w:type="dxa"/>
            <w:left w:w="28" w:type="dxa"/>
            <w:bottom w:w="0" w:type="dxa"/>
            <w:right w:w="28" w:type="dxa"/>
          </w:tblCellMar>
        </w:tblPrEx>
        <w:trPr>
          <w:trHeight w:val="565" w:hRule="atLeast"/>
          <w:tblHeader/>
          <w:jc w:val="center"/>
        </w:trPr>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序号</w:t>
            </w:r>
          </w:p>
        </w:tc>
        <w:tc>
          <w:tcPr>
            <w:tcW w:w="214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重点项目</w:t>
            </w:r>
          </w:p>
        </w:tc>
        <w:tc>
          <w:tcPr>
            <w:tcW w:w="179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建设地点</w:t>
            </w:r>
          </w:p>
        </w:tc>
        <w:tc>
          <w:tcPr>
            <w:tcW w:w="42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建设内容和目标</w:t>
            </w:r>
          </w:p>
        </w:tc>
      </w:tr>
      <w:tr>
        <w:tblPrEx>
          <w:tblCellMar>
            <w:top w:w="0" w:type="dxa"/>
            <w:left w:w="28" w:type="dxa"/>
            <w:bottom w:w="0" w:type="dxa"/>
            <w:right w:w="28" w:type="dxa"/>
          </w:tblCellMar>
        </w:tblPrEx>
        <w:trPr>
          <w:trHeight w:val="565" w:hRule="atLeast"/>
          <w:tblHeader/>
          <w:jc w:val="center"/>
        </w:trPr>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1</w:t>
            </w:r>
          </w:p>
        </w:tc>
        <w:tc>
          <w:tcPr>
            <w:tcW w:w="214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茶叶精深加工项目</w:t>
            </w:r>
          </w:p>
        </w:tc>
        <w:tc>
          <w:tcPr>
            <w:tcW w:w="179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独山</w:t>
            </w:r>
          </w:p>
        </w:tc>
        <w:tc>
          <w:tcPr>
            <w:tcW w:w="42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抹茶加工、茶食品、茶饮料加工。</w:t>
            </w:r>
          </w:p>
        </w:tc>
      </w:tr>
      <w:tr>
        <w:tblPrEx>
          <w:tblCellMar>
            <w:top w:w="0" w:type="dxa"/>
            <w:left w:w="28" w:type="dxa"/>
            <w:bottom w:w="0" w:type="dxa"/>
            <w:right w:w="28" w:type="dxa"/>
          </w:tblCellMar>
        </w:tblPrEx>
        <w:trPr>
          <w:trHeight w:val="915" w:hRule="atLeast"/>
          <w:tblHeader/>
          <w:jc w:val="center"/>
        </w:trPr>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2</w:t>
            </w:r>
          </w:p>
        </w:tc>
        <w:tc>
          <w:tcPr>
            <w:tcW w:w="214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家禽屠宰加工基地建设项目</w:t>
            </w:r>
          </w:p>
        </w:tc>
        <w:tc>
          <w:tcPr>
            <w:tcW w:w="1796"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sz w:val="24"/>
                <w:szCs w:val="21"/>
              </w:rPr>
            </w:pPr>
            <w:r>
              <w:rPr>
                <w:sz w:val="24"/>
                <w:szCs w:val="21"/>
              </w:rPr>
              <w:t>狮子岗、分路口、苏埠、韩摆渡</w:t>
            </w:r>
          </w:p>
        </w:tc>
        <w:tc>
          <w:tcPr>
            <w:tcW w:w="42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新建3-4家年屠宰能力400万只家禽屠宰场及冷链配送中心。</w:t>
            </w:r>
          </w:p>
        </w:tc>
      </w:tr>
      <w:tr>
        <w:tblPrEx>
          <w:tblCellMar>
            <w:top w:w="0" w:type="dxa"/>
            <w:left w:w="28" w:type="dxa"/>
            <w:bottom w:w="0" w:type="dxa"/>
            <w:right w:w="28" w:type="dxa"/>
          </w:tblCellMar>
        </w:tblPrEx>
        <w:trPr>
          <w:trHeight w:val="1236" w:hRule="atLeast"/>
          <w:tblHeader/>
          <w:jc w:val="center"/>
        </w:trPr>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3</w:t>
            </w:r>
          </w:p>
        </w:tc>
        <w:tc>
          <w:tcPr>
            <w:tcW w:w="214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皖西白鹅肉食品深加工项目</w:t>
            </w:r>
          </w:p>
        </w:tc>
        <w:tc>
          <w:tcPr>
            <w:tcW w:w="179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分路口</w:t>
            </w:r>
          </w:p>
        </w:tc>
        <w:tc>
          <w:tcPr>
            <w:tcW w:w="42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发展皖西白鹅肉食品精深加工，生产熟食、休闲食品、香肠等。建设生产车间、生产线、冷库等。</w:t>
            </w:r>
          </w:p>
        </w:tc>
      </w:tr>
      <w:tr>
        <w:tblPrEx>
          <w:tblCellMar>
            <w:top w:w="0" w:type="dxa"/>
            <w:left w:w="28" w:type="dxa"/>
            <w:bottom w:w="0" w:type="dxa"/>
            <w:right w:w="28" w:type="dxa"/>
          </w:tblCellMar>
        </w:tblPrEx>
        <w:trPr>
          <w:trHeight w:val="565" w:hRule="atLeast"/>
          <w:tblHeader/>
          <w:jc w:val="center"/>
        </w:trPr>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4</w:t>
            </w:r>
          </w:p>
        </w:tc>
        <w:tc>
          <w:tcPr>
            <w:tcW w:w="214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小龙虾加工能力提升项目</w:t>
            </w:r>
          </w:p>
        </w:tc>
        <w:tc>
          <w:tcPr>
            <w:tcW w:w="179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固镇</w:t>
            </w:r>
          </w:p>
        </w:tc>
        <w:tc>
          <w:tcPr>
            <w:tcW w:w="42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新建2条小龙虾生产线。</w:t>
            </w:r>
          </w:p>
        </w:tc>
      </w:tr>
      <w:tr>
        <w:tblPrEx>
          <w:tblCellMar>
            <w:top w:w="0" w:type="dxa"/>
            <w:left w:w="28" w:type="dxa"/>
            <w:bottom w:w="0" w:type="dxa"/>
            <w:right w:w="28" w:type="dxa"/>
          </w:tblCellMar>
        </w:tblPrEx>
        <w:trPr>
          <w:trHeight w:val="1990" w:hRule="atLeast"/>
          <w:tblHeader/>
          <w:jc w:val="center"/>
        </w:trPr>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5</w:t>
            </w:r>
          </w:p>
        </w:tc>
        <w:tc>
          <w:tcPr>
            <w:tcW w:w="214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固镇绿色食品加工产业园建设项目</w:t>
            </w:r>
          </w:p>
        </w:tc>
        <w:tc>
          <w:tcPr>
            <w:tcW w:w="179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固镇</w:t>
            </w:r>
          </w:p>
        </w:tc>
        <w:tc>
          <w:tcPr>
            <w:tcW w:w="42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依托红新禽羽、奥安康等家禽屠宰、羽绒羽毛加工主体，围绕皖西白鹅全产业链开发，以皖西白鹅屠宰及熟食、羽绒制品加工为重点，推进皖西白鹅精深加工，打造省级农产品加工强园。</w:t>
            </w:r>
          </w:p>
        </w:tc>
      </w:tr>
      <w:tr>
        <w:tblPrEx>
          <w:tblCellMar>
            <w:top w:w="0" w:type="dxa"/>
            <w:left w:w="28" w:type="dxa"/>
            <w:bottom w:w="0" w:type="dxa"/>
            <w:right w:w="28" w:type="dxa"/>
          </w:tblCellMar>
        </w:tblPrEx>
        <w:trPr>
          <w:trHeight w:val="886" w:hRule="atLeast"/>
          <w:tblHeader/>
          <w:jc w:val="center"/>
        </w:trPr>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6</w:t>
            </w:r>
          </w:p>
        </w:tc>
        <w:tc>
          <w:tcPr>
            <w:tcW w:w="214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独山六安瓜片加工园建设项目</w:t>
            </w:r>
          </w:p>
        </w:tc>
        <w:tc>
          <w:tcPr>
            <w:tcW w:w="179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独山</w:t>
            </w:r>
          </w:p>
        </w:tc>
        <w:tc>
          <w:tcPr>
            <w:tcW w:w="42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规划建设六安瓜片加工园区，吸引茶叶加工企业入驻园区</w:t>
            </w:r>
          </w:p>
        </w:tc>
      </w:tr>
      <w:tr>
        <w:tblPrEx>
          <w:tblCellMar>
            <w:top w:w="0" w:type="dxa"/>
            <w:left w:w="28" w:type="dxa"/>
            <w:bottom w:w="0" w:type="dxa"/>
            <w:right w:w="28" w:type="dxa"/>
          </w:tblCellMar>
        </w:tblPrEx>
        <w:trPr>
          <w:trHeight w:val="1249" w:hRule="atLeast"/>
          <w:tblHeader/>
          <w:jc w:val="center"/>
        </w:trPr>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7</w:t>
            </w:r>
          </w:p>
        </w:tc>
        <w:tc>
          <w:tcPr>
            <w:tcW w:w="214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罗集粮食加工园建设项目</w:t>
            </w:r>
          </w:p>
        </w:tc>
        <w:tc>
          <w:tcPr>
            <w:tcW w:w="179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罗集</w:t>
            </w:r>
          </w:p>
        </w:tc>
        <w:tc>
          <w:tcPr>
            <w:tcW w:w="42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依托天裕米业等主体，研发推广休闲食品、米酒、工艺品等精深加工项目；依托国家储备粮库加快水稻产业加工流通转化率。</w:t>
            </w:r>
          </w:p>
        </w:tc>
      </w:tr>
      <w:tr>
        <w:tblPrEx>
          <w:tblCellMar>
            <w:top w:w="0" w:type="dxa"/>
            <w:left w:w="28" w:type="dxa"/>
            <w:bottom w:w="0" w:type="dxa"/>
            <w:right w:w="28" w:type="dxa"/>
          </w:tblCellMar>
        </w:tblPrEx>
        <w:trPr>
          <w:trHeight w:val="1194" w:hRule="atLeast"/>
          <w:tblHeader/>
          <w:jc w:val="center"/>
        </w:trPr>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8</w:t>
            </w:r>
          </w:p>
        </w:tc>
        <w:tc>
          <w:tcPr>
            <w:tcW w:w="214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青山油茶加工园建设项目</w:t>
            </w:r>
          </w:p>
        </w:tc>
        <w:tc>
          <w:tcPr>
            <w:tcW w:w="179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青山</w:t>
            </w:r>
          </w:p>
        </w:tc>
        <w:tc>
          <w:tcPr>
            <w:tcW w:w="42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规划建设油茶加工园区，吸引油茶加工企业入驻园区，开展油茶深加工和综合利用加工。</w:t>
            </w:r>
          </w:p>
        </w:tc>
      </w:tr>
      <w:tr>
        <w:tblPrEx>
          <w:tblCellMar>
            <w:top w:w="0" w:type="dxa"/>
            <w:left w:w="28" w:type="dxa"/>
            <w:bottom w:w="0" w:type="dxa"/>
            <w:right w:w="28" w:type="dxa"/>
          </w:tblCellMar>
        </w:tblPrEx>
        <w:trPr>
          <w:trHeight w:val="1305" w:hRule="atLeast"/>
          <w:tblHeader/>
          <w:jc w:val="center"/>
        </w:trPr>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b/>
                <w:bCs/>
                <w:sz w:val="24"/>
                <w:szCs w:val="21"/>
              </w:rPr>
            </w:pPr>
            <w:r>
              <w:rPr>
                <w:sz w:val="24"/>
                <w:szCs w:val="21"/>
              </w:rPr>
              <w:t>9</w:t>
            </w:r>
          </w:p>
        </w:tc>
        <w:tc>
          <w:tcPr>
            <w:tcW w:w="214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b/>
                <w:bCs/>
                <w:sz w:val="24"/>
                <w:szCs w:val="21"/>
              </w:rPr>
            </w:pPr>
            <w:r>
              <w:rPr>
                <w:sz w:val="24"/>
                <w:szCs w:val="21"/>
              </w:rPr>
              <w:t>徐集中药材加工园建设项目</w:t>
            </w:r>
          </w:p>
        </w:tc>
        <w:tc>
          <w:tcPr>
            <w:tcW w:w="179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b/>
                <w:bCs/>
                <w:sz w:val="24"/>
                <w:szCs w:val="21"/>
              </w:rPr>
            </w:pPr>
            <w:r>
              <w:rPr>
                <w:sz w:val="24"/>
                <w:szCs w:val="21"/>
              </w:rPr>
              <w:t>徐集</w:t>
            </w:r>
          </w:p>
        </w:tc>
        <w:tc>
          <w:tcPr>
            <w:tcW w:w="42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b/>
                <w:bCs/>
                <w:sz w:val="24"/>
                <w:szCs w:val="21"/>
              </w:rPr>
            </w:pPr>
            <w:r>
              <w:rPr>
                <w:sz w:val="24"/>
                <w:szCs w:val="21"/>
              </w:rPr>
              <w:t>规划建设中药材加工园区，吸引中药材加工企业入驻园区，开展中药材精深加工和和综合利用加工。</w:t>
            </w:r>
          </w:p>
        </w:tc>
      </w:tr>
      <w:tr>
        <w:tblPrEx>
          <w:tblCellMar>
            <w:top w:w="0" w:type="dxa"/>
            <w:left w:w="28" w:type="dxa"/>
            <w:bottom w:w="0" w:type="dxa"/>
            <w:right w:w="28" w:type="dxa"/>
          </w:tblCellMar>
        </w:tblPrEx>
        <w:trPr>
          <w:trHeight w:val="1948" w:hRule="atLeast"/>
          <w:tblHeader/>
          <w:jc w:val="center"/>
        </w:trPr>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b/>
                <w:bCs/>
                <w:sz w:val="24"/>
                <w:szCs w:val="21"/>
              </w:rPr>
            </w:pPr>
            <w:r>
              <w:rPr>
                <w:sz w:val="24"/>
                <w:szCs w:val="21"/>
              </w:rPr>
              <w:t>10</w:t>
            </w:r>
          </w:p>
        </w:tc>
        <w:tc>
          <w:tcPr>
            <w:tcW w:w="214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b/>
                <w:bCs/>
                <w:sz w:val="24"/>
                <w:szCs w:val="21"/>
              </w:rPr>
            </w:pPr>
            <w:r>
              <w:rPr>
                <w:sz w:val="24"/>
                <w:szCs w:val="21"/>
              </w:rPr>
              <w:t>“双招双引”项目</w:t>
            </w:r>
          </w:p>
        </w:tc>
        <w:tc>
          <w:tcPr>
            <w:tcW w:w="179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b/>
                <w:bCs/>
                <w:sz w:val="24"/>
                <w:szCs w:val="21"/>
              </w:rPr>
            </w:pPr>
            <w:r>
              <w:rPr>
                <w:sz w:val="24"/>
                <w:szCs w:val="21"/>
              </w:rPr>
              <w:t>全区</w:t>
            </w:r>
          </w:p>
        </w:tc>
        <w:tc>
          <w:tcPr>
            <w:tcW w:w="42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b/>
                <w:bCs/>
                <w:sz w:val="24"/>
                <w:szCs w:val="21"/>
              </w:rPr>
            </w:pPr>
            <w:r>
              <w:rPr>
                <w:sz w:val="24"/>
                <w:szCs w:val="21"/>
              </w:rPr>
              <w:t>围绕食品、果蔬茶、水产品、中药制造等，紧盯全国农业产业化龙头企业中的头部企业，开展农业招商，引入“头部企业”5个以上；加强与沪苏浙地区结对共建，引入一批农业领域高端人才。</w:t>
            </w:r>
          </w:p>
        </w:tc>
      </w:tr>
    </w:tbl>
    <w:p>
      <w:pPr>
        <w:jc w:val="center"/>
        <w:outlineLvl w:val="1"/>
        <w:rPr>
          <w:rFonts w:eastAsia="黑体"/>
          <w:color w:val="000000"/>
          <w:szCs w:val="28"/>
        </w:rPr>
      </w:pPr>
      <w:bookmarkStart w:id="55" w:name="_Toc86446498"/>
      <w:r>
        <w:rPr>
          <w:rFonts w:eastAsia="黑体"/>
          <w:color w:val="000000"/>
          <w:szCs w:val="28"/>
        </w:rPr>
        <w:t>第六节  农产品流通体系建设工程</w:t>
      </w:r>
      <w:bookmarkEnd w:id="55"/>
    </w:p>
    <w:p>
      <w:pPr>
        <w:ind w:firstLine="624" w:firstLineChars="200"/>
        <w:rPr>
          <w:szCs w:val="24"/>
        </w:rPr>
      </w:pPr>
      <w:r>
        <w:rPr>
          <w:szCs w:val="24"/>
        </w:rPr>
        <w:t>大力发展农产品流通业，加快建设冷链仓储物流设施，强化产地市场体系建设，创新农产品流通方式，建设农产品流通体系。</w:t>
      </w:r>
    </w:p>
    <w:p>
      <w:pPr>
        <w:spacing w:beforeLines="50"/>
        <w:jc w:val="center"/>
        <w:rPr>
          <w:rFonts w:eastAsia="黑体"/>
          <w:bCs/>
          <w:sz w:val="28"/>
          <w:szCs w:val="28"/>
        </w:rPr>
      </w:pPr>
      <w:r>
        <w:rPr>
          <w:rFonts w:eastAsia="黑体"/>
          <w:bCs/>
          <w:sz w:val="28"/>
          <w:szCs w:val="28"/>
        </w:rPr>
        <w:t>表5-6   农产品流通体系建设工程重点项目</w:t>
      </w:r>
    </w:p>
    <w:tbl>
      <w:tblPr>
        <w:tblStyle w:val="15"/>
        <w:tblW w:w="8928" w:type="dxa"/>
        <w:jc w:val="center"/>
        <w:tblLayout w:type="fixed"/>
        <w:tblCellMar>
          <w:top w:w="0" w:type="dxa"/>
          <w:left w:w="28" w:type="dxa"/>
          <w:bottom w:w="0" w:type="dxa"/>
          <w:right w:w="28" w:type="dxa"/>
        </w:tblCellMar>
      </w:tblPr>
      <w:tblGrid>
        <w:gridCol w:w="704"/>
        <w:gridCol w:w="1663"/>
        <w:gridCol w:w="2520"/>
        <w:gridCol w:w="4041"/>
      </w:tblGrid>
      <w:tr>
        <w:tblPrEx>
          <w:tblCellMar>
            <w:top w:w="0" w:type="dxa"/>
            <w:left w:w="28" w:type="dxa"/>
            <w:bottom w:w="0" w:type="dxa"/>
            <w:right w:w="28" w:type="dxa"/>
          </w:tblCellMar>
        </w:tblPrEx>
        <w:trPr>
          <w:trHeight w:val="565"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序号</w:t>
            </w:r>
          </w:p>
        </w:tc>
        <w:tc>
          <w:tcPr>
            <w:tcW w:w="16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重点项目</w:t>
            </w: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建设地点</w:t>
            </w:r>
          </w:p>
        </w:tc>
        <w:tc>
          <w:tcPr>
            <w:tcW w:w="4041"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建设内容和目标</w:t>
            </w:r>
          </w:p>
        </w:tc>
      </w:tr>
      <w:tr>
        <w:tblPrEx>
          <w:tblCellMar>
            <w:top w:w="0" w:type="dxa"/>
            <w:left w:w="28" w:type="dxa"/>
            <w:bottom w:w="0" w:type="dxa"/>
            <w:right w:w="28" w:type="dxa"/>
          </w:tblCellMar>
        </w:tblPrEx>
        <w:trPr>
          <w:trHeight w:val="1026"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1</w:t>
            </w:r>
          </w:p>
        </w:tc>
        <w:tc>
          <w:tcPr>
            <w:tcW w:w="16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蔬菜冷链物流设施建设项目</w:t>
            </w: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left"/>
              <w:rPr>
                <w:sz w:val="24"/>
                <w:szCs w:val="21"/>
              </w:rPr>
            </w:pPr>
            <w:r>
              <w:rPr>
                <w:sz w:val="24"/>
                <w:szCs w:val="21"/>
              </w:rPr>
              <w:t>新安、顺河、单王、分路口、城南、韩摆渡、苏埠、青山</w:t>
            </w:r>
          </w:p>
        </w:tc>
        <w:tc>
          <w:tcPr>
            <w:tcW w:w="404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各相关乡镇建设冷库、田头市场</w:t>
            </w:r>
          </w:p>
        </w:tc>
      </w:tr>
      <w:tr>
        <w:tblPrEx>
          <w:tblCellMar>
            <w:top w:w="0" w:type="dxa"/>
            <w:left w:w="28" w:type="dxa"/>
            <w:bottom w:w="0" w:type="dxa"/>
            <w:right w:w="28" w:type="dxa"/>
          </w:tblCellMar>
        </w:tblPrEx>
        <w:trPr>
          <w:trHeight w:val="1123"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2</w:t>
            </w:r>
          </w:p>
        </w:tc>
        <w:tc>
          <w:tcPr>
            <w:tcW w:w="16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水果冷链物流设施建设项目</w:t>
            </w: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left"/>
              <w:rPr>
                <w:sz w:val="24"/>
                <w:szCs w:val="21"/>
              </w:rPr>
            </w:pPr>
            <w:r>
              <w:rPr>
                <w:sz w:val="24"/>
                <w:szCs w:val="21"/>
              </w:rPr>
              <w:t>狮子岗、分路口、石板冲、青山、徐集、江家店、新安、顺河、单王、罗集</w:t>
            </w:r>
          </w:p>
        </w:tc>
        <w:tc>
          <w:tcPr>
            <w:tcW w:w="404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每个乡镇至少建立1个田间冷库；狮子岗乡建设桃交易市场1个。</w:t>
            </w:r>
          </w:p>
        </w:tc>
      </w:tr>
      <w:tr>
        <w:tblPrEx>
          <w:tblCellMar>
            <w:top w:w="0" w:type="dxa"/>
            <w:left w:w="28" w:type="dxa"/>
            <w:bottom w:w="0" w:type="dxa"/>
            <w:right w:w="28" w:type="dxa"/>
          </w:tblCellMar>
        </w:tblPrEx>
        <w:trPr>
          <w:trHeight w:val="830"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3</w:t>
            </w:r>
          </w:p>
        </w:tc>
        <w:tc>
          <w:tcPr>
            <w:tcW w:w="16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物流配送体系建设项目</w:t>
            </w: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全区</w:t>
            </w:r>
          </w:p>
        </w:tc>
        <w:tc>
          <w:tcPr>
            <w:tcW w:w="404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建立完善全区三级农产品物流配送体系。</w:t>
            </w:r>
          </w:p>
        </w:tc>
      </w:tr>
      <w:tr>
        <w:tblPrEx>
          <w:tblCellMar>
            <w:top w:w="0" w:type="dxa"/>
            <w:left w:w="28" w:type="dxa"/>
            <w:bottom w:w="0" w:type="dxa"/>
            <w:right w:w="28" w:type="dxa"/>
          </w:tblCellMar>
        </w:tblPrEx>
        <w:trPr>
          <w:trHeight w:val="1236"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4</w:t>
            </w:r>
          </w:p>
        </w:tc>
        <w:tc>
          <w:tcPr>
            <w:tcW w:w="16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销售网络建设项目</w:t>
            </w: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全区</w:t>
            </w:r>
          </w:p>
        </w:tc>
        <w:tc>
          <w:tcPr>
            <w:tcW w:w="404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培育壮大销售主体，推进农产品经纪人队伍建设；加强农产品产销对接，发展订单农业、定制农业。</w:t>
            </w:r>
          </w:p>
        </w:tc>
      </w:tr>
      <w:tr>
        <w:tblPrEx>
          <w:tblCellMar>
            <w:top w:w="0" w:type="dxa"/>
            <w:left w:w="28" w:type="dxa"/>
            <w:bottom w:w="0" w:type="dxa"/>
            <w:right w:w="28" w:type="dxa"/>
          </w:tblCellMar>
        </w:tblPrEx>
        <w:trPr>
          <w:trHeight w:val="1277"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5</w:t>
            </w:r>
          </w:p>
        </w:tc>
        <w:tc>
          <w:tcPr>
            <w:tcW w:w="16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农产品电子商务提升项目</w:t>
            </w: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全区</w:t>
            </w:r>
          </w:p>
        </w:tc>
        <w:tc>
          <w:tcPr>
            <w:tcW w:w="404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依托平桥电商产业园，对接各大电商平台、发展电商直播，大力发展电子商务，促进农产品上行。</w:t>
            </w:r>
          </w:p>
        </w:tc>
      </w:tr>
      <w:tr>
        <w:tblPrEx>
          <w:tblCellMar>
            <w:top w:w="0" w:type="dxa"/>
            <w:left w:w="28" w:type="dxa"/>
            <w:bottom w:w="0" w:type="dxa"/>
            <w:right w:w="28" w:type="dxa"/>
          </w:tblCellMar>
        </w:tblPrEx>
        <w:trPr>
          <w:trHeight w:val="984"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6</w:t>
            </w:r>
          </w:p>
        </w:tc>
        <w:tc>
          <w:tcPr>
            <w:tcW w:w="16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茶叶综合市场建设项目</w:t>
            </w: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独山</w:t>
            </w:r>
          </w:p>
        </w:tc>
        <w:tc>
          <w:tcPr>
            <w:tcW w:w="404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依托抹茶小镇、独山茶谷将军小镇，规划建设茶叶综合市场。</w:t>
            </w:r>
          </w:p>
        </w:tc>
      </w:tr>
    </w:tbl>
    <w:p>
      <w:pPr>
        <w:spacing w:line="600" w:lineRule="exact"/>
        <w:ind w:firstLine="624" w:firstLineChars="200"/>
        <w:rPr>
          <w:rFonts w:eastAsia="黑体"/>
          <w:b/>
          <w:color w:val="000000"/>
          <w:szCs w:val="28"/>
        </w:rPr>
      </w:pPr>
      <w:bookmarkStart w:id="56" w:name="_Toc86446499"/>
    </w:p>
    <w:p>
      <w:pPr>
        <w:jc w:val="center"/>
        <w:outlineLvl w:val="1"/>
        <w:rPr>
          <w:rFonts w:eastAsia="黑体"/>
          <w:color w:val="000000"/>
          <w:szCs w:val="28"/>
        </w:rPr>
      </w:pPr>
      <w:r>
        <w:rPr>
          <w:rFonts w:eastAsia="黑体"/>
          <w:color w:val="000000"/>
          <w:szCs w:val="28"/>
        </w:rPr>
        <w:t>第七节  品牌提升工程</w:t>
      </w:r>
      <w:bookmarkEnd w:id="56"/>
    </w:p>
    <w:p>
      <w:pPr>
        <w:ind w:firstLine="624" w:firstLineChars="200"/>
        <w:rPr>
          <w:szCs w:val="24"/>
        </w:rPr>
      </w:pPr>
      <w:r>
        <w:rPr>
          <w:szCs w:val="24"/>
        </w:rPr>
        <w:t>深入推进农产品品牌战略，做好品牌创建宣传推广工作，深度挖掘农业品牌文化内涵，大力开拓农产品市场，不断扩大裕安区农产品的知名度和影响力，全面提升全区农业产业化、市场化水平，有效促进农业增效和农民增收。</w:t>
      </w:r>
    </w:p>
    <w:p>
      <w:pPr>
        <w:adjustRightInd w:val="0"/>
        <w:snapToGrid w:val="0"/>
        <w:spacing w:beforeLines="50" w:afterLines="50" w:line="360" w:lineRule="exact"/>
        <w:jc w:val="center"/>
        <w:rPr>
          <w:rFonts w:eastAsia="黑体"/>
          <w:bCs/>
          <w:sz w:val="28"/>
          <w:szCs w:val="28"/>
        </w:rPr>
      </w:pPr>
      <w:r>
        <w:rPr>
          <w:rFonts w:eastAsia="黑体"/>
          <w:bCs/>
          <w:sz w:val="28"/>
          <w:szCs w:val="28"/>
        </w:rPr>
        <w:t>表5-7   品牌提升工程重点项目</w:t>
      </w:r>
    </w:p>
    <w:tbl>
      <w:tblPr>
        <w:tblStyle w:val="15"/>
        <w:tblW w:w="8758" w:type="dxa"/>
        <w:jc w:val="center"/>
        <w:tblLayout w:type="fixed"/>
        <w:tblCellMar>
          <w:top w:w="0" w:type="dxa"/>
          <w:left w:w="28" w:type="dxa"/>
          <w:bottom w:w="0" w:type="dxa"/>
          <w:right w:w="28" w:type="dxa"/>
        </w:tblCellMar>
      </w:tblPr>
      <w:tblGrid>
        <w:gridCol w:w="638"/>
        <w:gridCol w:w="2418"/>
        <w:gridCol w:w="1368"/>
        <w:gridCol w:w="4334"/>
      </w:tblGrid>
      <w:tr>
        <w:tblPrEx>
          <w:tblCellMar>
            <w:top w:w="0" w:type="dxa"/>
            <w:left w:w="28" w:type="dxa"/>
            <w:bottom w:w="0" w:type="dxa"/>
            <w:right w:w="28" w:type="dxa"/>
          </w:tblCellMar>
        </w:tblPrEx>
        <w:trPr>
          <w:trHeight w:val="565" w:hRule="atLeast"/>
          <w:tblHeader/>
          <w:jc w:val="center"/>
        </w:trPr>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序号</w:t>
            </w:r>
          </w:p>
        </w:tc>
        <w:tc>
          <w:tcPr>
            <w:tcW w:w="241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重点项目</w:t>
            </w:r>
          </w:p>
        </w:tc>
        <w:tc>
          <w:tcPr>
            <w:tcW w:w="13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建设地点</w:t>
            </w:r>
          </w:p>
        </w:tc>
        <w:tc>
          <w:tcPr>
            <w:tcW w:w="433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建设内容和目标</w:t>
            </w:r>
          </w:p>
        </w:tc>
      </w:tr>
      <w:tr>
        <w:tblPrEx>
          <w:tblCellMar>
            <w:top w:w="0" w:type="dxa"/>
            <w:left w:w="28" w:type="dxa"/>
            <w:bottom w:w="0" w:type="dxa"/>
            <w:right w:w="28" w:type="dxa"/>
          </w:tblCellMar>
        </w:tblPrEx>
        <w:trPr>
          <w:trHeight w:val="1124" w:hRule="atLeast"/>
          <w:tblHeader/>
          <w:jc w:val="center"/>
        </w:trPr>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1</w:t>
            </w:r>
          </w:p>
        </w:tc>
        <w:tc>
          <w:tcPr>
            <w:tcW w:w="241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left"/>
              <w:rPr>
                <w:sz w:val="24"/>
                <w:szCs w:val="21"/>
              </w:rPr>
            </w:pPr>
            <w:r>
              <w:rPr>
                <w:sz w:val="24"/>
                <w:szCs w:val="21"/>
              </w:rPr>
              <w:t>区域公共品牌提升项目</w:t>
            </w:r>
          </w:p>
        </w:tc>
        <w:tc>
          <w:tcPr>
            <w:tcW w:w="13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全区</w:t>
            </w:r>
          </w:p>
        </w:tc>
        <w:tc>
          <w:tcPr>
            <w:tcW w:w="433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pacing w:val="-4"/>
                <w:sz w:val="24"/>
                <w:szCs w:val="21"/>
              </w:rPr>
            </w:pPr>
            <w:r>
              <w:rPr>
                <w:spacing w:val="-4"/>
                <w:sz w:val="24"/>
                <w:szCs w:val="21"/>
              </w:rPr>
              <w:t>围绕优势主导产业，建立区域公共品牌，多渠道开展品牌宣传和推介，提升区域公共品牌和地理标志农产品的美誉度、影响力。</w:t>
            </w:r>
          </w:p>
        </w:tc>
      </w:tr>
      <w:tr>
        <w:tblPrEx>
          <w:tblCellMar>
            <w:top w:w="0" w:type="dxa"/>
            <w:left w:w="28" w:type="dxa"/>
            <w:bottom w:w="0" w:type="dxa"/>
            <w:right w:w="28" w:type="dxa"/>
          </w:tblCellMar>
        </w:tblPrEx>
        <w:trPr>
          <w:trHeight w:val="816" w:hRule="atLeast"/>
          <w:tblHeader/>
          <w:jc w:val="center"/>
        </w:trPr>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2</w:t>
            </w:r>
          </w:p>
        </w:tc>
        <w:tc>
          <w:tcPr>
            <w:tcW w:w="241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left"/>
              <w:rPr>
                <w:sz w:val="24"/>
                <w:szCs w:val="21"/>
              </w:rPr>
            </w:pPr>
            <w:r>
              <w:rPr>
                <w:sz w:val="24"/>
                <w:szCs w:val="21"/>
              </w:rPr>
              <w:t>“三品一标”培育项目</w:t>
            </w:r>
          </w:p>
        </w:tc>
        <w:tc>
          <w:tcPr>
            <w:tcW w:w="13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相关乡镇</w:t>
            </w:r>
          </w:p>
        </w:tc>
        <w:tc>
          <w:tcPr>
            <w:tcW w:w="433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pacing w:val="-8"/>
                <w:sz w:val="24"/>
                <w:szCs w:val="21"/>
              </w:rPr>
            </w:pPr>
            <w:r>
              <w:rPr>
                <w:spacing w:val="-8"/>
                <w:sz w:val="24"/>
                <w:szCs w:val="21"/>
              </w:rPr>
              <w:t>加大扶持力度，对地理标志产品、绿色食品、有机食品生产企业给予政策倾斜和资金扶持。</w:t>
            </w:r>
          </w:p>
        </w:tc>
      </w:tr>
      <w:tr>
        <w:tblPrEx>
          <w:tblCellMar>
            <w:top w:w="0" w:type="dxa"/>
            <w:left w:w="28" w:type="dxa"/>
            <w:bottom w:w="0" w:type="dxa"/>
            <w:right w:w="28" w:type="dxa"/>
          </w:tblCellMar>
        </w:tblPrEx>
        <w:trPr>
          <w:trHeight w:val="1068" w:hRule="atLeast"/>
          <w:tblHeader/>
          <w:jc w:val="center"/>
        </w:trPr>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3</w:t>
            </w:r>
          </w:p>
        </w:tc>
        <w:tc>
          <w:tcPr>
            <w:tcW w:w="241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left"/>
              <w:rPr>
                <w:sz w:val="24"/>
                <w:szCs w:val="21"/>
              </w:rPr>
            </w:pPr>
            <w:r>
              <w:rPr>
                <w:sz w:val="24"/>
                <w:szCs w:val="21"/>
              </w:rPr>
              <w:t>企业品牌培育项目</w:t>
            </w:r>
          </w:p>
        </w:tc>
        <w:tc>
          <w:tcPr>
            <w:tcW w:w="13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相关乡镇</w:t>
            </w:r>
          </w:p>
        </w:tc>
        <w:tc>
          <w:tcPr>
            <w:tcW w:w="4334"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pacing w:val="-4"/>
                <w:sz w:val="24"/>
                <w:szCs w:val="21"/>
              </w:rPr>
            </w:pPr>
            <w:r>
              <w:rPr>
                <w:spacing w:val="-4"/>
                <w:sz w:val="24"/>
                <w:szCs w:val="21"/>
              </w:rPr>
              <w:t>鼓励龙头企业、合作社、家庭农场等新型经营主体开展农产品品牌创建，对品牌创建主体进行奖补，开展品牌宣传与推介活动。</w:t>
            </w:r>
          </w:p>
        </w:tc>
      </w:tr>
    </w:tbl>
    <w:p>
      <w:pPr>
        <w:widowControl/>
        <w:jc w:val="left"/>
        <w:rPr>
          <w:rFonts w:eastAsia="宋体"/>
          <w:color w:val="000000"/>
          <w:kern w:val="0"/>
          <w:sz w:val="28"/>
          <w:szCs w:val="32"/>
        </w:rPr>
      </w:pPr>
      <w:bookmarkStart w:id="57" w:name="_Toc86446500"/>
    </w:p>
    <w:p>
      <w:pPr>
        <w:jc w:val="center"/>
        <w:outlineLvl w:val="1"/>
        <w:rPr>
          <w:rFonts w:eastAsia="黑体"/>
          <w:color w:val="000000"/>
          <w:szCs w:val="28"/>
        </w:rPr>
      </w:pPr>
      <w:r>
        <w:rPr>
          <w:rFonts w:eastAsia="黑体"/>
          <w:color w:val="000000"/>
          <w:szCs w:val="28"/>
        </w:rPr>
        <w:t>第八节  休闲旅游业精品工程</w:t>
      </w:r>
      <w:bookmarkEnd w:id="57"/>
    </w:p>
    <w:p>
      <w:pPr>
        <w:ind w:firstLine="624" w:firstLineChars="200"/>
        <w:rPr>
          <w:szCs w:val="24"/>
        </w:rPr>
      </w:pPr>
      <w:r>
        <w:rPr>
          <w:szCs w:val="24"/>
        </w:rPr>
        <w:t>依托六安茶谷、淠河生态经济带、江淮果岭、西山药库等绿色发展平台，深入挖掘绿色和各类特色旅游资源，优化特色乡村休闲旅游产业布局，提升品质和服务水平，打造休闲旅游精品。</w:t>
      </w:r>
    </w:p>
    <w:p>
      <w:pPr>
        <w:widowControl/>
        <w:jc w:val="center"/>
        <w:rPr>
          <w:rFonts w:eastAsia="黑体"/>
          <w:bCs/>
          <w:sz w:val="28"/>
          <w:szCs w:val="28"/>
        </w:rPr>
      </w:pPr>
      <w:r>
        <w:rPr>
          <w:rFonts w:eastAsia="黑体"/>
          <w:bCs/>
          <w:sz w:val="28"/>
          <w:szCs w:val="28"/>
        </w:rPr>
        <w:t>表5-8  休闲旅游业精品工程重点项目</w:t>
      </w:r>
    </w:p>
    <w:tbl>
      <w:tblPr>
        <w:tblStyle w:val="15"/>
        <w:tblW w:w="8614" w:type="dxa"/>
        <w:jc w:val="center"/>
        <w:tblLayout w:type="fixed"/>
        <w:tblCellMar>
          <w:top w:w="0" w:type="dxa"/>
          <w:left w:w="0" w:type="dxa"/>
          <w:bottom w:w="0" w:type="dxa"/>
          <w:right w:w="0" w:type="dxa"/>
        </w:tblCellMar>
      </w:tblPr>
      <w:tblGrid>
        <w:gridCol w:w="600"/>
        <w:gridCol w:w="1442"/>
        <w:gridCol w:w="1176"/>
        <w:gridCol w:w="5396"/>
      </w:tblGrid>
      <w:tr>
        <w:tblPrEx>
          <w:tblCellMar>
            <w:top w:w="0" w:type="dxa"/>
            <w:left w:w="0" w:type="dxa"/>
            <w:bottom w:w="0" w:type="dxa"/>
            <w:right w:w="0" w:type="dxa"/>
          </w:tblCellMar>
        </w:tblPrEx>
        <w:trPr>
          <w:trHeight w:val="565" w:hRule="atLeast"/>
          <w:tblHeader/>
          <w:jc w:val="center"/>
        </w:trPr>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楷体_GB2312"/>
                <w:b/>
                <w:bCs/>
                <w:sz w:val="24"/>
                <w:szCs w:val="21"/>
              </w:rPr>
            </w:pPr>
            <w:r>
              <w:rPr>
                <w:rFonts w:eastAsia="楷体_GB2312"/>
                <w:b/>
                <w:bCs/>
                <w:sz w:val="24"/>
                <w:szCs w:val="21"/>
              </w:rPr>
              <w:t>序号</w:t>
            </w:r>
          </w:p>
        </w:tc>
        <w:tc>
          <w:tcPr>
            <w:tcW w:w="1442"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eastAsia="楷体_GB2312"/>
                <w:b/>
                <w:bCs/>
                <w:sz w:val="24"/>
                <w:szCs w:val="21"/>
              </w:rPr>
            </w:pPr>
            <w:r>
              <w:rPr>
                <w:rFonts w:eastAsia="楷体_GB2312"/>
                <w:b/>
                <w:bCs/>
                <w:sz w:val="24"/>
                <w:szCs w:val="21"/>
              </w:rPr>
              <w:t>重点项目</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eastAsia="楷体_GB2312"/>
                <w:b/>
                <w:bCs/>
                <w:sz w:val="24"/>
                <w:szCs w:val="21"/>
              </w:rPr>
            </w:pPr>
            <w:r>
              <w:rPr>
                <w:rFonts w:eastAsia="楷体_GB2312"/>
                <w:b/>
                <w:bCs/>
                <w:sz w:val="24"/>
                <w:szCs w:val="21"/>
              </w:rPr>
              <w:t>建设地点</w:t>
            </w:r>
          </w:p>
        </w:tc>
        <w:tc>
          <w:tcPr>
            <w:tcW w:w="5396"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eastAsia="楷体_GB2312"/>
                <w:b/>
                <w:bCs/>
                <w:sz w:val="24"/>
                <w:szCs w:val="21"/>
              </w:rPr>
            </w:pPr>
            <w:r>
              <w:rPr>
                <w:rFonts w:eastAsia="楷体_GB2312"/>
                <w:b/>
                <w:bCs/>
                <w:sz w:val="24"/>
                <w:szCs w:val="21"/>
              </w:rPr>
              <w:t>建设内容和目标</w:t>
            </w:r>
          </w:p>
        </w:tc>
      </w:tr>
      <w:tr>
        <w:tblPrEx>
          <w:tblCellMar>
            <w:top w:w="0" w:type="dxa"/>
            <w:left w:w="0" w:type="dxa"/>
            <w:bottom w:w="0" w:type="dxa"/>
            <w:right w:w="0" w:type="dxa"/>
          </w:tblCellMar>
        </w:tblPrEx>
        <w:trPr>
          <w:trHeight w:val="1446" w:hRule="atLeast"/>
          <w:tblHeader/>
          <w:jc w:val="center"/>
        </w:trPr>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sz w:val="24"/>
                <w:szCs w:val="21"/>
              </w:rPr>
            </w:pPr>
            <w:r>
              <w:rPr>
                <w:sz w:val="24"/>
                <w:szCs w:val="21"/>
              </w:rPr>
              <w:t>1</w:t>
            </w:r>
          </w:p>
        </w:tc>
        <w:tc>
          <w:tcPr>
            <w:tcW w:w="1442"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left"/>
              <w:rPr>
                <w:sz w:val="24"/>
                <w:szCs w:val="21"/>
              </w:rPr>
            </w:pPr>
            <w:r>
              <w:rPr>
                <w:sz w:val="24"/>
                <w:szCs w:val="21"/>
              </w:rPr>
              <w:t>创建休闲农业重点县（区）</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sz w:val="24"/>
                <w:szCs w:val="21"/>
              </w:rPr>
            </w:pPr>
            <w:r>
              <w:rPr>
                <w:sz w:val="24"/>
                <w:szCs w:val="21"/>
              </w:rPr>
              <w:t>全区</w:t>
            </w:r>
          </w:p>
        </w:tc>
        <w:tc>
          <w:tcPr>
            <w:tcW w:w="5396"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sz w:val="24"/>
                <w:szCs w:val="21"/>
              </w:rPr>
            </w:pPr>
            <w:r>
              <w:rPr>
                <w:sz w:val="24"/>
                <w:szCs w:val="21"/>
              </w:rPr>
              <w:t>依托本区资源特色鲜明，兼具自然资源、文化资源、农业产业资源等资源多样性特征，打造农家乐、乡村民宿、休闲农庄等，且大多有康养、科普教育基地等新业态，成为县域优势主导产业，显著带动增收。</w:t>
            </w:r>
          </w:p>
        </w:tc>
      </w:tr>
      <w:tr>
        <w:tblPrEx>
          <w:tblCellMar>
            <w:top w:w="0" w:type="dxa"/>
            <w:left w:w="0" w:type="dxa"/>
            <w:bottom w:w="0" w:type="dxa"/>
            <w:right w:w="0" w:type="dxa"/>
          </w:tblCellMar>
        </w:tblPrEx>
        <w:trPr>
          <w:trHeight w:val="914" w:hRule="atLeast"/>
          <w:tblHeader/>
          <w:jc w:val="center"/>
        </w:trPr>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sz w:val="24"/>
                <w:szCs w:val="21"/>
              </w:rPr>
            </w:pPr>
            <w:r>
              <w:rPr>
                <w:sz w:val="24"/>
                <w:szCs w:val="21"/>
              </w:rPr>
              <w:t>2</w:t>
            </w:r>
          </w:p>
        </w:tc>
        <w:tc>
          <w:tcPr>
            <w:tcW w:w="1442"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left"/>
              <w:rPr>
                <w:sz w:val="24"/>
                <w:szCs w:val="21"/>
              </w:rPr>
            </w:pPr>
            <w:r>
              <w:rPr>
                <w:sz w:val="24"/>
                <w:szCs w:val="21"/>
              </w:rPr>
              <w:t>创建美丽休闲乡村</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sz w:val="24"/>
                <w:szCs w:val="21"/>
              </w:rPr>
            </w:pPr>
            <w:r>
              <w:rPr>
                <w:sz w:val="24"/>
                <w:szCs w:val="21"/>
              </w:rPr>
              <w:t>全区</w:t>
            </w:r>
          </w:p>
        </w:tc>
        <w:tc>
          <w:tcPr>
            <w:tcW w:w="5396"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sz w:val="24"/>
                <w:szCs w:val="21"/>
              </w:rPr>
            </w:pPr>
            <w:r>
              <w:rPr>
                <w:sz w:val="24"/>
                <w:szCs w:val="21"/>
              </w:rPr>
              <w:t>选择特色优势明显、服务设施完善、乡风民俗良好、品牌效应明显的行政村，创建美丽休闲乡村。</w:t>
            </w:r>
          </w:p>
        </w:tc>
      </w:tr>
      <w:tr>
        <w:tblPrEx>
          <w:tblCellMar>
            <w:top w:w="0" w:type="dxa"/>
            <w:left w:w="0" w:type="dxa"/>
            <w:bottom w:w="0" w:type="dxa"/>
            <w:right w:w="0" w:type="dxa"/>
          </w:tblCellMar>
        </w:tblPrEx>
        <w:trPr>
          <w:trHeight w:val="1711" w:hRule="atLeast"/>
          <w:tblHeader/>
          <w:jc w:val="center"/>
        </w:trPr>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sz w:val="24"/>
                <w:szCs w:val="21"/>
              </w:rPr>
            </w:pPr>
            <w:r>
              <w:rPr>
                <w:sz w:val="24"/>
                <w:szCs w:val="21"/>
              </w:rPr>
              <w:t>3</w:t>
            </w:r>
          </w:p>
        </w:tc>
        <w:tc>
          <w:tcPr>
            <w:tcW w:w="1442"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left"/>
              <w:rPr>
                <w:sz w:val="24"/>
                <w:szCs w:val="21"/>
              </w:rPr>
            </w:pPr>
            <w:r>
              <w:rPr>
                <w:sz w:val="24"/>
                <w:szCs w:val="21"/>
              </w:rPr>
              <w:t>建设休闲农业园区</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sz w:val="24"/>
                <w:szCs w:val="21"/>
              </w:rPr>
            </w:pPr>
            <w:r>
              <w:rPr>
                <w:sz w:val="24"/>
                <w:szCs w:val="21"/>
              </w:rPr>
              <w:t>全区</w:t>
            </w:r>
          </w:p>
        </w:tc>
        <w:tc>
          <w:tcPr>
            <w:tcW w:w="5396"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sz w:val="24"/>
                <w:szCs w:val="21"/>
              </w:rPr>
            </w:pPr>
            <w:r>
              <w:rPr>
                <w:sz w:val="24"/>
                <w:szCs w:val="21"/>
              </w:rPr>
              <w:t>依托特色农园，按照“园区景区化”模式，结合农业产业发展及地方文化，凝练特色主题，提升内涵与品质，创意策划新产品，完善基础设施及旅游服务设施配套，打造一批主题庄园、市民农园、教育农园、创意农园等。</w:t>
            </w:r>
          </w:p>
        </w:tc>
      </w:tr>
      <w:tr>
        <w:tblPrEx>
          <w:tblCellMar>
            <w:top w:w="0" w:type="dxa"/>
            <w:left w:w="0" w:type="dxa"/>
            <w:bottom w:w="0" w:type="dxa"/>
            <w:right w:w="0" w:type="dxa"/>
          </w:tblCellMar>
        </w:tblPrEx>
        <w:trPr>
          <w:trHeight w:val="928" w:hRule="atLeast"/>
          <w:tblHeader/>
          <w:jc w:val="center"/>
        </w:trPr>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sz w:val="24"/>
                <w:szCs w:val="21"/>
              </w:rPr>
            </w:pPr>
            <w:r>
              <w:rPr>
                <w:sz w:val="24"/>
                <w:szCs w:val="21"/>
              </w:rPr>
              <w:t>4</w:t>
            </w:r>
          </w:p>
        </w:tc>
        <w:tc>
          <w:tcPr>
            <w:tcW w:w="1442"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left"/>
              <w:rPr>
                <w:sz w:val="24"/>
                <w:szCs w:val="21"/>
              </w:rPr>
            </w:pPr>
            <w:r>
              <w:rPr>
                <w:sz w:val="24"/>
                <w:szCs w:val="21"/>
              </w:rPr>
              <w:t>城郊休闲渔业基地建设项目</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sz w:val="24"/>
                <w:szCs w:val="21"/>
              </w:rPr>
            </w:pPr>
            <w:r>
              <w:rPr>
                <w:sz w:val="24"/>
                <w:szCs w:val="21"/>
              </w:rPr>
              <w:t>苏埠、单王</w:t>
            </w:r>
          </w:p>
        </w:tc>
        <w:tc>
          <w:tcPr>
            <w:tcW w:w="5396"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sz w:val="24"/>
                <w:szCs w:val="21"/>
              </w:rPr>
            </w:pPr>
            <w:r>
              <w:rPr>
                <w:sz w:val="24"/>
                <w:szCs w:val="21"/>
              </w:rPr>
              <w:t>建设4个休闲渔业基地</w:t>
            </w:r>
          </w:p>
        </w:tc>
      </w:tr>
    </w:tbl>
    <w:p>
      <w:pPr>
        <w:spacing w:afterLines="50"/>
        <w:jc w:val="center"/>
        <w:outlineLvl w:val="1"/>
        <w:rPr>
          <w:rFonts w:eastAsia="黑体"/>
          <w:color w:val="000000"/>
          <w:szCs w:val="28"/>
        </w:rPr>
      </w:pPr>
      <w:bookmarkStart w:id="58" w:name="_Toc86446501"/>
      <w:r>
        <w:rPr>
          <w:rFonts w:eastAsia="黑体"/>
          <w:color w:val="000000"/>
          <w:szCs w:val="28"/>
        </w:rPr>
        <w:t>第九节  农村创新创业带头人培育工程</w:t>
      </w:r>
      <w:bookmarkEnd w:id="58"/>
    </w:p>
    <w:p>
      <w:pPr>
        <w:ind w:firstLine="624" w:firstLineChars="200"/>
        <w:rPr>
          <w:szCs w:val="24"/>
        </w:rPr>
      </w:pPr>
      <w:r>
        <w:rPr>
          <w:szCs w:val="24"/>
        </w:rPr>
        <w:t>搭建创新平台、培育创新主体，优化创业环境，激发创业热情，形成以创新带创业、以创业带就业、以就业促增收的格局。</w:t>
      </w:r>
    </w:p>
    <w:p>
      <w:pPr>
        <w:widowControl/>
        <w:spacing w:beforeLines="50"/>
        <w:jc w:val="center"/>
        <w:rPr>
          <w:rFonts w:eastAsia="黑体"/>
          <w:bCs/>
          <w:sz w:val="28"/>
          <w:szCs w:val="28"/>
        </w:rPr>
      </w:pPr>
      <w:r>
        <w:rPr>
          <w:rFonts w:eastAsia="黑体"/>
          <w:bCs/>
          <w:sz w:val="28"/>
          <w:szCs w:val="28"/>
        </w:rPr>
        <w:t>表5-9  农村创新创业带头人培育工程重点项目</w:t>
      </w:r>
    </w:p>
    <w:tbl>
      <w:tblPr>
        <w:tblStyle w:val="15"/>
        <w:tblW w:w="8844" w:type="dxa"/>
        <w:jc w:val="center"/>
        <w:tblLayout w:type="fixed"/>
        <w:tblCellMar>
          <w:top w:w="0" w:type="dxa"/>
          <w:left w:w="28" w:type="dxa"/>
          <w:bottom w:w="0" w:type="dxa"/>
          <w:right w:w="28" w:type="dxa"/>
        </w:tblCellMar>
      </w:tblPr>
      <w:tblGrid>
        <w:gridCol w:w="701"/>
        <w:gridCol w:w="2450"/>
        <w:gridCol w:w="1404"/>
        <w:gridCol w:w="4289"/>
      </w:tblGrid>
      <w:tr>
        <w:tblPrEx>
          <w:tblCellMar>
            <w:top w:w="0" w:type="dxa"/>
            <w:left w:w="28" w:type="dxa"/>
            <w:bottom w:w="0" w:type="dxa"/>
            <w:right w:w="28" w:type="dxa"/>
          </w:tblCellMar>
        </w:tblPrEx>
        <w:trPr>
          <w:trHeight w:val="663" w:hRule="atLeast"/>
          <w:tblHeader/>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序号</w:t>
            </w:r>
          </w:p>
        </w:tc>
        <w:tc>
          <w:tcPr>
            <w:tcW w:w="2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重点项目</w:t>
            </w:r>
          </w:p>
        </w:tc>
        <w:tc>
          <w:tcPr>
            <w:tcW w:w="140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建设地点</w:t>
            </w:r>
          </w:p>
        </w:tc>
        <w:tc>
          <w:tcPr>
            <w:tcW w:w="42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建设内容和目标</w:t>
            </w:r>
          </w:p>
        </w:tc>
      </w:tr>
      <w:tr>
        <w:tblPrEx>
          <w:tblCellMar>
            <w:top w:w="0" w:type="dxa"/>
            <w:left w:w="28" w:type="dxa"/>
            <w:bottom w:w="0" w:type="dxa"/>
            <w:right w:w="28" w:type="dxa"/>
          </w:tblCellMar>
        </w:tblPrEx>
        <w:trPr>
          <w:trHeight w:val="970" w:hRule="atLeast"/>
          <w:tblHeader/>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1</w:t>
            </w:r>
          </w:p>
        </w:tc>
        <w:tc>
          <w:tcPr>
            <w:tcW w:w="2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农村创新创业主体培育项目</w:t>
            </w:r>
          </w:p>
        </w:tc>
        <w:tc>
          <w:tcPr>
            <w:tcW w:w="140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全区各乡镇</w:t>
            </w:r>
          </w:p>
        </w:tc>
        <w:tc>
          <w:tcPr>
            <w:tcW w:w="42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“十四五”期间，培育300名农村创新创业带头人，带动1000人返乡入乡创新创业。</w:t>
            </w:r>
          </w:p>
        </w:tc>
      </w:tr>
      <w:tr>
        <w:tblPrEx>
          <w:tblCellMar>
            <w:top w:w="0" w:type="dxa"/>
            <w:left w:w="28" w:type="dxa"/>
            <w:bottom w:w="0" w:type="dxa"/>
            <w:right w:w="28" w:type="dxa"/>
          </w:tblCellMar>
        </w:tblPrEx>
        <w:trPr>
          <w:trHeight w:val="1082" w:hRule="atLeast"/>
          <w:tblHeader/>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2</w:t>
            </w:r>
          </w:p>
        </w:tc>
        <w:tc>
          <w:tcPr>
            <w:tcW w:w="2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农村创新创业导师遴选项目</w:t>
            </w:r>
          </w:p>
        </w:tc>
        <w:tc>
          <w:tcPr>
            <w:tcW w:w="140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全区各乡镇</w:t>
            </w:r>
          </w:p>
        </w:tc>
        <w:tc>
          <w:tcPr>
            <w:tcW w:w="42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“十四五”期间，培育30名农村创新创业带导师</w:t>
            </w:r>
          </w:p>
        </w:tc>
      </w:tr>
      <w:tr>
        <w:tblPrEx>
          <w:tblCellMar>
            <w:top w:w="0" w:type="dxa"/>
            <w:left w:w="28" w:type="dxa"/>
            <w:bottom w:w="0" w:type="dxa"/>
            <w:right w:w="28" w:type="dxa"/>
          </w:tblCellMar>
        </w:tblPrEx>
        <w:trPr>
          <w:trHeight w:val="1040" w:hRule="atLeast"/>
          <w:tblHeader/>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3</w:t>
            </w:r>
          </w:p>
        </w:tc>
        <w:tc>
          <w:tcPr>
            <w:tcW w:w="2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农村创新创业园区和孵化实训基地建设项目</w:t>
            </w:r>
          </w:p>
        </w:tc>
        <w:tc>
          <w:tcPr>
            <w:tcW w:w="140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平桥乡</w:t>
            </w:r>
          </w:p>
        </w:tc>
        <w:tc>
          <w:tcPr>
            <w:tcW w:w="42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建设1个农村创新创业园区和孵化实训基地。</w:t>
            </w:r>
          </w:p>
        </w:tc>
      </w:tr>
      <w:tr>
        <w:tblPrEx>
          <w:tblCellMar>
            <w:top w:w="0" w:type="dxa"/>
            <w:left w:w="28" w:type="dxa"/>
            <w:bottom w:w="0" w:type="dxa"/>
            <w:right w:w="28" w:type="dxa"/>
          </w:tblCellMar>
        </w:tblPrEx>
        <w:trPr>
          <w:trHeight w:val="1907" w:hRule="atLeast"/>
          <w:tblHeader/>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4</w:t>
            </w:r>
          </w:p>
        </w:tc>
        <w:tc>
          <w:tcPr>
            <w:tcW w:w="2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乡村企业家队伍培育项目</w:t>
            </w:r>
          </w:p>
        </w:tc>
        <w:tc>
          <w:tcPr>
            <w:tcW w:w="140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全区各乡镇</w:t>
            </w:r>
          </w:p>
        </w:tc>
        <w:tc>
          <w:tcPr>
            <w:tcW w:w="4289"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着力造就一支懂经营、善管理，具有战略眼光和开拓精神的乡村企业家队伍，选树10名全国优秀乡村企业家、50名全省优秀乡村企业。</w:t>
            </w:r>
          </w:p>
        </w:tc>
      </w:tr>
    </w:tbl>
    <w:p>
      <w:pPr>
        <w:pStyle w:val="13"/>
        <w:shd w:val="clear" w:color="auto" w:fill="FFFFFF"/>
        <w:spacing w:before="0" w:beforeAutospacing="0" w:after="0" w:afterAutospacing="0"/>
        <w:ind w:firstLine="544" w:firstLineChars="200"/>
        <w:jc w:val="both"/>
        <w:rPr>
          <w:rFonts w:ascii="Times New Roman" w:hAnsi="Times New Roman" w:cs="Times New Roman"/>
          <w:sz w:val="28"/>
          <w:szCs w:val="28"/>
        </w:rPr>
      </w:pPr>
    </w:p>
    <w:p>
      <w:pPr>
        <w:pStyle w:val="13"/>
        <w:shd w:val="clear" w:color="auto" w:fill="FFFFFF"/>
        <w:spacing w:before="0" w:beforeAutospacing="0" w:after="0" w:afterAutospacing="0"/>
        <w:ind w:firstLine="544" w:firstLineChars="200"/>
        <w:jc w:val="both"/>
        <w:rPr>
          <w:rFonts w:ascii="Times New Roman" w:hAnsi="Times New Roman" w:cs="Times New Roman"/>
          <w:sz w:val="28"/>
          <w:szCs w:val="28"/>
        </w:rPr>
      </w:pPr>
    </w:p>
    <w:p>
      <w:pPr>
        <w:spacing w:line="600" w:lineRule="auto"/>
        <w:jc w:val="center"/>
        <w:outlineLvl w:val="1"/>
        <w:rPr>
          <w:rFonts w:eastAsia="黑体"/>
          <w:color w:val="000000"/>
          <w:szCs w:val="28"/>
        </w:rPr>
      </w:pPr>
      <w:bookmarkStart w:id="59" w:name="_Toc86446502"/>
      <w:r>
        <w:rPr>
          <w:rFonts w:eastAsia="黑体"/>
          <w:color w:val="000000"/>
          <w:szCs w:val="28"/>
        </w:rPr>
        <w:t>第十节   乡村产业集聚发展工程</w:t>
      </w:r>
      <w:bookmarkEnd w:id="59"/>
    </w:p>
    <w:p>
      <w:pPr>
        <w:spacing w:line="600" w:lineRule="exact"/>
        <w:ind w:firstLine="624" w:firstLineChars="200"/>
        <w:rPr>
          <w:szCs w:val="24"/>
        </w:rPr>
      </w:pPr>
      <w:r>
        <w:rPr>
          <w:szCs w:val="24"/>
        </w:rPr>
        <w:t>创建国家现代农业产业园、农业强镇、现代农业综合体，集聚生产要素，推进农村产业融合集聚发展，构建优势主导产业集群发展格局，引领农业和乡村产业转型升级。</w:t>
      </w:r>
    </w:p>
    <w:p>
      <w:pPr>
        <w:adjustRightInd w:val="0"/>
        <w:snapToGrid w:val="0"/>
        <w:spacing w:afterLines="50" w:line="360" w:lineRule="exact"/>
        <w:jc w:val="center"/>
        <w:rPr>
          <w:b/>
          <w:bCs/>
          <w:sz w:val="24"/>
          <w:szCs w:val="21"/>
        </w:rPr>
      </w:pPr>
    </w:p>
    <w:p>
      <w:pPr>
        <w:adjustRightInd w:val="0"/>
        <w:snapToGrid w:val="0"/>
        <w:spacing w:afterLines="50" w:line="360" w:lineRule="exact"/>
        <w:jc w:val="center"/>
        <w:rPr>
          <w:rFonts w:eastAsia="黑体"/>
          <w:bCs/>
          <w:sz w:val="28"/>
          <w:szCs w:val="28"/>
        </w:rPr>
      </w:pPr>
      <w:r>
        <w:rPr>
          <w:rFonts w:eastAsia="黑体"/>
          <w:bCs/>
          <w:sz w:val="28"/>
          <w:szCs w:val="28"/>
        </w:rPr>
        <w:t>表5-10  乡村产业集聚发展工程重点项目</w:t>
      </w:r>
    </w:p>
    <w:tbl>
      <w:tblPr>
        <w:tblStyle w:val="15"/>
        <w:tblW w:w="8732" w:type="dxa"/>
        <w:jc w:val="center"/>
        <w:tblLayout w:type="fixed"/>
        <w:tblCellMar>
          <w:top w:w="0" w:type="dxa"/>
          <w:left w:w="28" w:type="dxa"/>
          <w:bottom w:w="0" w:type="dxa"/>
          <w:right w:w="28" w:type="dxa"/>
        </w:tblCellMar>
      </w:tblPr>
      <w:tblGrid>
        <w:gridCol w:w="704"/>
        <w:gridCol w:w="1559"/>
        <w:gridCol w:w="1358"/>
        <w:gridCol w:w="5111"/>
      </w:tblGrid>
      <w:tr>
        <w:tblPrEx>
          <w:tblCellMar>
            <w:top w:w="0" w:type="dxa"/>
            <w:left w:w="28" w:type="dxa"/>
            <w:bottom w:w="0" w:type="dxa"/>
            <w:right w:w="28" w:type="dxa"/>
          </w:tblCellMar>
        </w:tblPrEx>
        <w:trPr>
          <w:trHeight w:val="565"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序号</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重点项目</w:t>
            </w:r>
          </w:p>
        </w:tc>
        <w:tc>
          <w:tcPr>
            <w:tcW w:w="135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建设地点</w:t>
            </w:r>
          </w:p>
        </w:tc>
        <w:tc>
          <w:tcPr>
            <w:tcW w:w="5111"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楷体_GB2312"/>
                <w:b/>
                <w:bCs/>
                <w:sz w:val="24"/>
                <w:szCs w:val="21"/>
              </w:rPr>
            </w:pPr>
            <w:r>
              <w:rPr>
                <w:rFonts w:eastAsia="楷体_GB2312"/>
                <w:b/>
                <w:bCs/>
                <w:sz w:val="24"/>
                <w:szCs w:val="21"/>
              </w:rPr>
              <w:t>建设内容和目标</w:t>
            </w:r>
          </w:p>
        </w:tc>
      </w:tr>
      <w:tr>
        <w:tblPrEx>
          <w:tblCellMar>
            <w:top w:w="0" w:type="dxa"/>
            <w:left w:w="28" w:type="dxa"/>
            <w:bottom w:w="0" w:type="dxa"/>
            <w:right w:w="28" w:type="dxa"/>
          </w:tblCellMar>
        </w:tblPrEx>
        <w:trPr>
          <w:trHeight w:val="2175"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1</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国家现代农业产业园创建项目</w:t>
            </w:r>
          </w:p>
        </w:tc>
        <w:tc>
          <w:tcPr>
            <w:tcW w:w="135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固镇、罗集</w:t>
            </w:r>
          </w:p>
        </w:tc>
        <w:tc>
          <w:tcPr>
            <w:tcW w:w="511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立足县域，以皖西白鹅、优势水稻为主导产业，构建“一带一核两园两基地”空间布局，集聚现代要素和经营主体，推进“生产+加工+科技”一体化发展，加快产业全环节升级全链条增值，全面推行绿色生产方式，创新科技集成和联农带农机制，创建国家级现代农业产业园。</w:t>
            </w:r>
          </w:p>
        </w:tc>
      </w:tr>
      <w:tr>
        <w:tblPrEx>
          <w:tblCellMar>
            <w:top w:w="0" w:type="dxa"/>
            <w:left w:w="28" w:type="dxa"/>
            <w:bottom w:w="0" w:type="dxa"/>
            <w:right w:w="28" w:type="dxa"/>
          </w:tblCellMar>
        </w:tblPrEx>
        <w:trPr>
          <w:trHeight w:val="412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2</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国家农业产业强镇创建项目</w:t>
            </w:r>
          </w:p>
        </w:tc>
        <w:tc>
          <w:tcPr>
            <w:tcW w:w="135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独山、固镇、顺河</w:t>
            </w:r>
          </w:p>
        </w:tc>
        <w:tc>
          <w:tcPr>
            <w:tcW w:w="511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1）依托六安瓜片茶叶生产基地，大力发展茶叶加工、电子商务，统筹推进抹茶特色小镇和大独山国家级5A级景区建设，进一步放大茶谷效应，加速茶旅、文旅、农旅深度融合，建设国家级农业产业强镇。（2）扩大皖西白鹅的养殖规模，完善养殖、加工产业链，以羽绒羽毛精深加工为重点，提高皖西白鹅产业附加值，提升中国羽绒名镇的知名度和影响力，发展冷链物流，建设国家级农业产业强镇。（3）以蔬菜与乳制品加工业为主导产业，在镇域范围内，强化三产融合发展，建设国家级农业产业强镇。</w:t>
            </w:r>
          </w:p>
        </w:tc>
      </w:tr>
      <w:tr>
        <w:tblPrEx>
          <w:tblCellMar>
            <w:top w:w="0" w:type="dxa"/>
            <w:left w:w="28" w:type="dxa"/>
            <w:bottom w:w="0" w:type="dxa"/>
            <w:right w:w="28" w:type="dxa"/>
          </w:tblCellMar>
        </w:tblPrEx>
        <w:trPr>
          <w:trHeight w:val="1014"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3</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现代农业综合体建设项目</w:t>
            </w:r>
          </w:p>
        </w:tc>
        <w:tc>
          <w:tcPr>
            <w:tcW w:w="135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徐集、顺河</w:t>
            </w:r>
          </w:p>
        </w:tc>
        <w:tc>
          <w:tcPr>
            <w:tcW w:w="511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建设“汉妆美谷”大健康美妆产业综合体、华好阳光乳业基地2个现代农业综合体。</w:t>
            </w:r>
          </w:p>
        </w:tc>
      </w:tr>
      <w:tr>
        <w:tblPrEx>
          <w:tblCellMar>
            <w:top w:w="0" w:type="dxa"/>
            <w:left w:w="28" w:type="dxa"/>
            <w:bottom w:w="0" w:type="dxa"/>
            <w:right w:w="28" w:type="dxa"/>
          </w:tblCellMar>
        </w:tblPrEx>
        <w:trPr>
          <w:trHeight w:val="2899"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4</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全产业链产业集群建设项目</w:t>
            </w:r>
          </w:p>
        </w:tc>
        <w:tc>
          <w:tcPr>
            <w:tcW w:w="135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相关乡镇</w:t>
            </w:r>
          </w:p>
        </w:tc>
        <w:tc>
          <w:tcPr>
            <w:tcW w:w="511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围绕优势主导产业，加强标准化生产基地建设、大力发展加工营销、健全经营组织体系、强化先进要素集聚支撑，建立健全利益联结机制。（1）依托江淮果岭，以狮子岗乡为核心，打造水果产业集群；（2）以固镇为核心，打造皖西白鹅产业集群；以淠淮经济带和近郊乡镇为重点，打造蔬菜产业集群；（3）深入推进徽茶、江淮小龙虾产业集群建设。</w:t>
            </w:r>
          </w:p>
        </w:tc>
      </w:tr>
      <w:tr>
        <w:tblPrEx>
          <w:tblCellMar>
            <w:top w:w="0" w:type="dxa"/>
            <w:left w:w="28" w:type="dxa"/>
            <w:bottom w:w="0" w:type="dxa"/>
            <w:right w:w="28" w:type="dxa"/>
          </w:tblCellMar>
        </w:tblPrEx>
        <w:trPr>
          <w:trHeight w:val="1540"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5</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left"/>
              <w:rPr>
                <w:sz w:val="24"/>
                <w:szCs w:val="21"/>
              </w:rPr>
            </w:pPr>
            <w:r>
              <w:rPr>
                <w:sz w:val="24"/>
                <w:szCs w:val="21"/>
              </w:rPr>
              <w:t>长三角绿色农产品生产加工供应基地建设项目</w:t>
            </w:r>
          </w:p>
        </w:tc>
        <w:tc>
          <w:tcPr>
            <w:tcW w:w="135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szCs w:val="21"/>
              </w:rPr>
            </w:pPr>
            <w:r>
              <w:rPr>
                <w:sz w:val="24"/>
                <w:szCs w:val="21"/>
              </w:rPr>
              <w:t>相关乡镇</w:t>
            </w:r>
          </w:p>
        </w:tc>
        <w:tc>
          <w:tcPr>
            <w:tcW w:w="5111"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sz w:val="24"/>
                <w:szCs w:val="21"/>
              </w:rPr>
            </w:pPr>
            <w:r>
              <w:rPr>
                <w:sz w:val="24"/>
                <w:szCs w:val="21"/>
              </w:rPr>
              <w:t>建设长三角绿色农产品生产类、加工类、供应类示范基地7个；2025年，面向沪苏浙地区的农副产品和农产品加工品年销售额达到120亿元。</w:t>
            </w:r>
          </w:p>
        </w:tc>
      </w:tr>
    </w:tbl>
    <w:p>
      <w:pPr>
        <w:spacing w:beforeLines="50" w:afterLines="50"/>
        <w:jc w:val="center"/>
        <w:outlineLvl w:val="0"/>
        <w:rPr>
          <w:rFonts w:eastAsia="黑体"/>
          <w:color w:val="000000"/>
          <w:sz w:val="36"/>
          <w:szCs w:val="28"/>
        </w:rPr>
      </w:pPr>
      <w:r>
        <w:rPr>
          <w:rFonts w:eastAsia="宋体"/>
          <w:b/>
          <w:color w:val="000000"/>
          <w:sz w:val="28"/>
          <w:szCs w:val="28"/>
        </w:rPr>
        <w:br w:type="page"/>
      </w:r>
      <w:bookmarkStart w:id="60" w:name="_Toc86446503"/>
      <w:r>
        <w:rPr>
          <w:rFonts w:eastAsia="黑体"/>
          <w:color w:val="000000"/>
          <w:sz w:val="36"/>
          <w:szCs w:val="28"/>
        </w:rPr>
        <w:t>第六章  保障措施</w:t>
      </w:r>
      <w:bookmarkEnd w:id="60"/>
    </w:p>
    <w:p>
      <w:pPr>
        <w:spacing w:afterLines="50"/>
        <w:jc w:val="center"/>
        <w:outlineLvl w:val="1"/>
        <w:rPr>
          <w:rFonts w:eastAsia="黑体"/>
          <w:color w:val="000000"/>
          <w:szCs w:val="28"/>
        </w:rPr>
      </w:pPr>
      <w:bookmarkStart w:id="61" w:name="_Toc20682"/>
      <w:bookmarkStart w:id="62" w:name="_Toc86446504"/>
      <w:r>
        <w:rPr>
          <w:rFonts w:eastAsia="黑体"/>
          <w:color w:val="000000"/>
          <w:szCs w:val="28"/>
        </w:rPr>
        <w:t>第一节  加强统筹协调</w:t>
      </w:r>
      <w:bookmarkEnd w:id="61"/>
      <w:bookmarkEnd w:id="62"/>
    </w:p>
    <w:p>
      <w:pPr>
        <w:ind w:firstLine="624" w:firstLineChars="200"/>
        <w:rPr>
          <w:szCs w:val="24"/>
        </w:rPr>
      </w:pPr>
      <w:r>
        <w:rPr>
          <w:szCs w:val="24"/>
        </w:rPr>
        <w:t>落实五级书记抓乡村振兴的工作要求，大力推动乡村产业发展。建立区农业农村局牵头抓总、相关部门协调配合、社会力量积极支持、农民群众广泛参与的推进机制，加强统筹协调，确保各项措施落实到位。建立乡村产业评价指标体系，加强数据采集、市场调查、运行分析和信息发布，对规划实施情况进行跟踪监测，科学评估发展成效。</w:t>
      </w:r>
    </w:p>
    <w:p>
      <w:pPr>
        <w:pStyle w:val="13"/>
        <w:shd w:val="clear" w:color="auto" w:fill="FFFFFF"/>
        <w:spacing w:before="0" w:beforeAutospacing="0" w:after="0" w:afterAutospacing="0"/>
        <w:ind w:firstLine="544" w:firstLineChars="200"/>
        <w:jc w:val="both"/>
        <w:rPr>
          <w:rFonts w:ascii="Times New Roman" w:hAnsi="Times New Roman" w:cs="Times New Roman"/>
          <w:sz w:val="28"/>
          <w:szCs w:val="28"/>
        </w:rPr>
      </w:pPr>
    </w:p>
    <w:p>
      <w:pPr>
        <w:spacing w:afterLines="50"/>
        <w:jc w:val="center"/>
        <w:outlineLvl w:val="1"/>
        <w:rPr>
          <w:rFonts w:eastAsia="黑体"/>
          <w:color w:val="000000"/>
          <w:szCs w:val="28"/>
        </w:rPr>
      </w:pPr>
      <w:bookmarkStart w:id="63" w:name="_Toc86446505"/>
      <w:bookmarkStart w:id="64" w:name="_Toc17245"/>
      <w:r>
        <w:rPr>
          <w:rFonts w:eastAsia="黑体"/>
          <w:color w:val="000000"/>
          <w:szCs w:val="28"/>
        </w:rPr>
        <w:t>第二节  加强政策扶持</w:t>
      </w:r>
      <w:bookmarkEnd w:id="63"/>
      <w:bookmarkEnd w:id="64"/>
    </w:p>
    <w:p>
      <w:pPr>
        <w:ind w:firstLine="624" w:firstLineChars="200"/>
        <w:rPr>
          <w:szCs w:val="24"/>
        </w:rPr>
      </w:pPr>
      <w:r>
        <w:rPr>
          <w:szCs w:val="24"/>
        </w:rPr>
        <w:t>加快完善土地、资金、人才等要素支撑的政策措施，确保各项政策可落地、可操作、可见效。完善财政扶持政策，采取“以奖代补、先建后补”等方式，支持现代农业产业园、农业产业强镇、优势特色产业集群及农产品仓储保鲜冷链设施建设。强化金融扶持政策，引导县域金融机构将吸收的存款主要用于当地，建立“银税互动”“银信互动”贷款机制。充分发挥融资担保体系作用，强化担保融资增信功能，推动落实创业担保贷款贴息政策。完善乡村产业发展用地政策体系，明确用地类型和供地方式，实行分类管理。</w:t>
      </w:r>
    </w:p>
    <w:p>
      <w:pPr>
        <w:widowControl/>
        <w:spacing w:afterLines="50"/>
        <w:jc w:val="center"/>
        <w:rPr>
          <w:rFonts w:eastAsia="黑体"/>
          <w:color w:val="000000"/>
          <w:szCs w:val="28"/>
        </w:rPr>
      </w:pPr>
      <w:r>
        <w:rPr>
          <w:szCs w:val="24"/>
        </w:rPr>
        <w:br w:type="page"/>
      </w:r>
      <w:bookmarkStart w:id="65" w:name="_Toc86446506"/>
      <w:bookmarkStart w:id="66" w:name="_Toc30433"/>
      <w:r>
        <w:rPr>
          <w:rFonts w:eastAsia="黑体"/>
          <w:color w:val="000000"/>
          <w:szCs w:val="28"/>
        </w:rPr>
        <w:t>第三节  强化科技支撑</w:t>
      </w:r>
      <w:bookmarkEnd w:id="65"/>
      <w:bookmarkEnd w:id="66"/>
    </w:p>
    <w:p>
      <w:pPr>
        <w:ind w:firstLine="624" w:firstLineChars="200"/>
        <w:rPr>
          <w:szCs w:val="24"/>
        </w:rPr>
      </w:pPr>
      <w:r>
        <w:rPr>
          <w:szCs w:val="24"/>
        </w:rPr>
        <w:t>建立以企业为主体、市场为导向、产学研相结合的技术创新体系，加强创新成果产业化，提升产业核心竞争力。引导大专院校、科研院所与乡村企业合作，开展联合技术攻关，研发一批具有先进性、专属性的技术和工艺，创制一批适用性广、经济性好的设施装备。支持科技人员以科技成果入股乡村企业，建立健全科研人员校企、院企共建双聘机制。成立区乡村产业专家顾问团，为乡村产业发展提供智力支持。</w:t>
      </w:r>
    </w:p>
    <w:p>
      <w:pPr>
        <w:rPr>
          <w:szCs w:val="24"/>
        </w:rPr>
      </w:pPr>
    </w:p>
    <w:p>
      <w:pPr>
        <w:spacing w:afterLines="50"/>
        <w:jc w:val="center"/>
        <w:outlineLvl w:val="1"/>
        <w:rPr>
          <w:rFonts w:eastAsia="黑体"/>
          <w:color w:val="000000"/>
          <w:szCs w:val="28"/>
        </w:rPr>
      </w:pPr>
      <w:bookmarkStart w:id="67" w:name="_Toc86446507"/>
      <w:bookmarkStart w:id="68" w:name="_Toc6224"/>
      <w:r>
        <w:rPr>
          <w:rFonts w:eastAsia="黑体"/>
          <w:color w:val="000000"/>
          <w:szCs w:val="28"/>
        </w:rPr>
        <w:t>第四节  营造良好氛围</w:t>
      </w:r>
      <w:bookmarkEnd w:id="67"/>
      <w:bookmarkEnd w:id="68"/>
    </w:p>
    <w:p>
      <w:pPr>
        <w:ind w:firstLine="624" w:firstLineChars="200"/>
        <w:rPr>
          <w:szCs w:val="24"/>
        </w:rPr>
      </w:pPr>
      <w:r>
        <w:rPr>
          <w:szCs w:val="24"/>
        </w:rPr>
        <w:t>挖掘乡村产业发展鲜活经验，总结推广一批发展模式、典型案例和先进人物。弘扬创业精神、工匠精神、企业家精神，激发崇尚创新、勇于创业的热情。充分运用传统媒体和新媒体，解读产业政策、宣传做法经验、推广典型模式，引导全社会共同关注、协力支持，营造良好发展氛围。</w:t>
      </w: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r>
        <w:pict>
          <v:line id="_x0000_s1030" o:spid="_x0000_s1030" o:spt="20" style="position:absolute;left:0pt;margin-left:0pt;margin-top:25.6pt;height:0pt;width:439.35pt;z-index:251659264;mso-width-relative:page;mso-height-relative:page;" coordsize="21600,21600">
            <v:path arrowok="t"/>
            <v:fill focussize="0,0"/>
            <v:stroke/>
            <v:imagedata o:title=""/>
            <o:lock v:ext="edit"/>
          </v:line>
        </w:pict>
      </w:r>
    </w:p>
    <w:p>
      <w:pPr>
        <w:ind w:firstLine="156" w:firstLineChars="50"/>
        <w:rPr>
          <w:szCs w:val="24"/>
        </w:rPr>
      </w:pPr>
      <w:r>
        <w:pict>
          <v:line id="_x0000_s1031" o:spid="_x0000_s1031" o:spt="20" style="position:absolute;left:0pt;margin-left:0pt;margin-top:30.2pt;height:0pt;width:439.35pt;z-index:251659264;mso-width-relative:page;mso-height-relative:page;" coordsize="21600,21600">
            <v:path arrowok="t"/>
            <v:fill focussize="0,0"/>
            <v:stroke/>
            <v:imagedata o:title=""/>
            <o:lock v:ext="edit"/>
          </v:line>
        </w:pict>
      </w:r>
      <w:r>
        <w:rPr>
          <w:sz w:val="28"/>
          <w:szCs w:val="28"/>
        </w:rPr>
        <w:t>六安市裕安区农业农村局办公室               2022年5月30日印发</w:t>
      </w:r>
    </w:p>
    <w:sectPr>
      <w:pgSz w:w="11906" w:h="16838"/>
      <w:pgMar w:top="1871" w:right="1588" w:bottom="1588" w:left="1588" w:header="1134" w:footer="1247" w:gutter="0"/>
      <w:pgNumType w:start="1"/>
      <w:cols w:space="425" w:num="1"/>
      <w:docGrid w:type="linesAndChars" w:linePitch="55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inside" w:y="1"/>
      <w:jc w:val="center"/>
      <w:rPr>
        <w:rStyle w:val="19"/>
        <w:sz w:val="28"/>
        <w:szCs w:val="28"/>
      </w:rPr>
    </w:pPr>
    <w:r>
      <w:rPr>
        <w:rStyle w:val="19"/>
        <w:sz w:val="28"/>
        <w:szCs w:val="28"/>
      </w:rPr>
      <w:t xml:space="preserve">— </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I</w:t>
    </w:r>
    <w:r>
      <w:rPr>
        <w:rStyle w:val="19"/>
        <w:sz w:val="28"/>
        <w:szCs w:val="28"/>
      </w:rPr>
      <w:fldChar w:fldCharType="end"/>
    </w:r>
    <w:r>
      <w:rPr>
        <w:rStyle w:val="19"/>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inside" w:y="1"/>
      <w:rPr>
        <w:rStyle w:val="19"/>
      </w:rPr>
    </w:pPr>
    <w:r>
      <w:rPr>
        <w:rStyle w:val="19"/>
      </w:rPr>
      <w:fldChar w:fldCharType="begin"/>
    </w:r>
    <w:r>
      <w:rPr>
        <w:rStyle w:val="19"/>
      </w:rPr>
      <w:instrText xml:space="preserve">PAGE  </w:instrText>
    </w:r>
    <w:r>
      <w:rPr>
        <w:rStyle w:val="19"/>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56"/>
  <w:drawingGridVerticalSpacing w:val="55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gzNDQ0YWRjOTg1YTRmNTdmMTE4NGZlZjVjNWM0YzMifQ=="/>
  </w:docVars>
  <w:rsids>
    <w:rsidRoot w:val="008A2829"/>
    <w:rsid w:val="00000788"/>
    <w:rsid w:val="000027C9"/>
    <w:rsid w:val="00002D3C"/>
    <w:rsid w:val="00002E75"/>
    <w:rsid w:val="00011676"/>
    <w:rsid w:val="00011A9E"/>
    <w:rsid w:val="0001338B"/>
    <w:rsid w:val="0001375F"/>
    <w:rsid w:val="0001594B"/>
    <w:rsid w:val="00016A55"/>
    <w:rsid w:val="00016EC7"/>
    <w:rsid w:val="0001736B"/>
    <w:rsid w:val="0001774B"/>
    <w:rsid w:val="000216ED"/>
    <w:rsid w:val="00021B51"/>
    <w:rsid w:val="0002249A"/>
    <w:rsid w:val="000246C1"/>
    <w:rsid w:val="00024F67"/>
    <w:rsid w:val="00026A2E"/>
    <w:rsid w:val="00026E90"/>
    <w:rsid w:val="00027756"/>
    <w:rsid w:val="00031721"/>
    <w:rsid w:val="000330E3"/>
    <w:rsid w:val="000336DD"/>
    <w:rsid w:val="000337C1"/>
    <w:rsid w:val="00033932"/>
    <w:rsid w:val="00033CF3"/>
    <w:rsid w:val="000344A3"/>
    <w:rsid w:val="000365EA"/>
    <w:rsid w:val="00037CBA"/>
    <w:rsid w:val="0004043B"/>
    <w:rsid w:val="00040670"/>
    <w:rsid w:val="000451AB"/>
    <w:rsid w:val="0004534D"/>
    <w:rsid w:val="00045939"/>
    <w:rsid w:val="00046F0A"/>
    <w:rsid w:val="000471CC"/>
    <w:rsid w:val="0004761D"/>
    <w:rsid w:val="000517F3"/>
    <w:rsid w:val="00053CE6"/>
    <w:rsid w:val="00053F18"/>
    <w:rsid w:val="00054167"/>
    <w:rsid w:val="00057381"/>
    <w:rsid w:val="00060E4F"/>
    <w:rsid w:val="00062869"/>
    <w:rsid w:val="00063FD4"/>
    <w:rsid w:val="00066DC2"/>
    <w:rsid w:val="00067C18"/>
    <w:rsid w:val="0007311C"/>
    <w:rsid w:val="00073410"/>
    <w:rsid w:val="00080C62"/>
    <w:rsid w:val="00083828"/>
    <w:rsid w:val="000858F9"/>
    <w:rsid w:val="00086097"/>
    <w:rsid w:val="00086F5D"/>
    <w:rsid w:val="0009157B"/>
    <w:rsid w:val="0009178D"/>
    <w:rsid w:val="00092D9F"/>
    <w:rsid w:val="00095112"/>
    <w:rsid w:val="000A2996"/>
    <w:rsid w:val="000A3DA9"/>
    <w:rsid w:val="000A3F34"/>
    <w:rsid w:val="000A4EDE"/>
    <w:rsid w:val="000A724D"/>
    <w:rsid w:val="000B3AEC"/>
    <w:rsid w:val="000B3D88"/>
    <w:rsid w:val="000B4550"/>
    <w:rsid w:val="000B59FF"/>
    <w:rsid w:val="000C2880"/>
    <w:rsid w:val="000C2FCC"/>
    <w:rsid w:val="000C37E7"/>
    <w:rsid w:val="000C4845"/>
    <w:rsid w:val="000C7523"/>
    <w:rsid w:val="000D1315"/>
    <w:rsid w:val="000D3ACD"/>
    <w:rsid w:val="000D5D00"/>
    <w:rsid w:val="000E34A4"/>
    <w:rsid w:val="000E46A5"/>
    <w:rsid w:val="000E78CC"/>
    <w:rsid w:val="000E7C88"/>
    <w:rsid w:val="000F04BB"/>
    <w:rsid w:val="000F0F23"/>
    <w:rsid w:val="000F470D"/>
    <w:rsid w:val="000F6C5C"/>
    <w:rsid w:val="000F71D6"/>
    <w:rsid w:val="00103C63"/>
    <w:rsid w:val="00103E65"/>
    <w:rsid w:val="00104924"/>
    <w:rsid w:val="00105D1E"/>
    <w:rsid w:val="00110764"/>
    <w:rsid w:val="001108C5"/>
    <w:rsid w:val="00111B3E"/>
    <w:rsid w:val="00113504"/>
    <w:rsid w:val="00115EE1"/>
    <w:rsid w:val="00116C7D"/>
    <w:rsid w:val="001176F5"/>
    <w:rsid w:val="00117DD7"/>
    <w:rsid w:val="00120D24"/>
    <w:rsid w:val="00121B1C"/>
    <w:rsid w:val="00123DEF"/>
    <w:rsid w:val="00125D70"/>
    <w:rsid w:val="0013381F"/>
    <w:rsid w:val="00133FAF"/>
    <w:rsid w:val="00135BFA"/>
    <w:rsid w:val="00140060"/>
    <w:rsid w:val="00140F1C"/>
    <w:rsid w:val="00143AA3"/>
    <w:rsid w:val="001444D3"/>
    <w:rsid w:val="001506C8"/>
    <w:rsid w:val="0015683A"/>
    <w:rsid w:val="001572D8"/>
    <w:rsid w:val="0016270E"/>
    <w:rsid w:val="00164862"/>
    <w:rsid w:val="00164F4F"/>
    <w:rsid w:val="00172A0B"/>
    <w:rsid w:val="00174B48"/>
    <w:rsid w:val="00174E1B"/>
    <w:rsid w:val="00175375"/>
    <w:rsid w:val="00176319"/>
    <w:rsid w:val="0018088A"/>
    <w:rsid w:val="001812D6"/>
    <w:rsid w:val="00181830"/>
    <w:rsid w:val="00187042"/>
    <w:rsid w:val="00187331"/>
    <w:rsid w:val="00190B0F"/>
    <w:rsid w:val="00191C06"/>
    <w:rsid w:val="001926B8"/>
    <w:rsid w:val="00192E5C"/>
    <w:rsid w:val="001A00ED"/>
    <w:rsid w:val="001A2D66"/>
    <w:rsid w:val="001A2FB5"/>
    <w:rsid w:val="001A4A55"/>
    <w:rsid w:val="001A4E34"/>
    <w:rsid w:val="001A5E8B"/>
    <w:rsid w:val="001A6970"/>
    <w:rsid w:val="001A70DD"/>
    <w:rsid w:val="001A76EB"/>
    <w:rsid w:val="001B19A3"/>
    <w:rsid w:val="001B24AF"/>
    <w:rsid w:val="001B2595"/>
    <w:rsid w:val="001B7CB3"/>
    <w:rsid w:val="001C03A8"/>
    <w:rsid w:val="001C3136"/>
    <w:rsid w:val="001C5B42"/>
    <w:rsid w:val="001C5E02"/>
    <w:rsid w:val="001C65EC"/>
    <w:rsid w:val="001C6CAA"/>
    <w:rsid w:val="001C708D"/>
    <w:rsid w:val="001C750C"/>
    <w:rsid w:val="001D1EC7"/>
    <w:rsid w:val="001E212B"/>
    <w:rsid w:val="001E2A4D"/>
    <w:rsid w:val="001E6883"/>
    <w:rsid w:val="001E6C3E"/>
    <w:rsid w:val="001F1754"/>
    <w:rsid w:val="001F21CD"/>
    <w:rsid w:val="001F2C31"/>
    <w:rsid w:val="001F40D8"/>
    <w:rsid w:val="001F5AD5"/>
    <w:rsid w:val="002018AD"/>
    <w:rsid w:val="00204D34"/>
    <w:rsid w:val="00205EE4"/>
    <w:rsid w:val="0020780A"/>
    <w:rsid w:val="002100B3"/>
    <w:rsid w:val="002129B0"/>
    <w:rsid w:val="002132FA"/>
    <w:rsid w:val="002138D7"/>
    <w:rsid w:val="00213DF8"/>
    <w:rsid w:val="0021581C"/>
    <w:rsid w:val="00215DE3"/>
    <w:rsid w:val="002202C6"/>
    <w:rsid w:val="00222E63"/>
    <w:rsid w:val="002244C6"/>
    <w:rsid w:val="00224814"/>
    <w:rsid w:val="00234610"/>
    <w:rsid w:val="00236500"/>
    <w:rsid w:val="00240571"/>
    <w:rsid w:val="002428ED"/>
    <w:rsid w:val="002440F8"/>
    <w:rsid w:val="0024489F"/>
    <w:rsid w:val="00244902"/>
    <w:rsid w:val="00245396"/>
    <w:rsid w:val="0024596A"/>
    <w:rsid w:val="00245C81"/>
    <w:rsid w:val="00246813"/>
    <w:rsid w:val="0025431B"/>
    <w:rsid w:val="00255FA2"/>
    <w:rsid w:val="00256077"/>
    <w:rsid w:val="00256E13"/>
    <w:rsid w:val="00260523"/>
    <w:rsid w:val="00260D52"/>
    <w:rsid w:val="002613E1"/>
    <w:rsid w:val="00262FDF"/>
    <w:rsid w:val="00265550"/>
    <w:rsid w:val="002657B0"/>
    <w:rsid w:val="002712F0"/>
    <w:rsid w:val="00275729"/>
    <w:rsid w:val="0027673E"/>
    <w:rsid w:val="00277958"/>
    <w:rsid w:val="002813A6"/>
    <w:rsid w:val="00281D1A"/>
    <w:rsid w:val="002867F9"/>
    <w:rsid w:val="0028777B"/>
    <w:rsid w:val="002877C8"/>
    <w:rsid w:val="00295553"/>
    <w:rsid w:val="00296B09"/>
    <w:rsid w:val="00296B0B"/>
    <w:rsid w:val="0029721A"/>
    <w:rsid w:val="0029745F"/>
    <w:rsid w:val="002A46BC"/>
    <w:rsid w:val="002A63BD"/>
    <w:rsid w:val="002A6A32"/>
    <w:rsid w:val="002A6FB5"/>
    <w:rsid w:val="002B1A08"/>
    <w:rsid w:val="002B1DA7"/>
    <w:rsid w:val="002B280D"/>
    <w:rsid w:val="002B3461"/>
    <w:rsid w:val="002B4258"/>
    <w:rsid w:val="002B51A3"/>
    <w:rsid w:val="002B5C92"/>
    <w:rsid w:val="002B6543"/>
    <w:rsid w:val="002B79C5"/>
    <w:rsid w:val="002B7D1E"/>
    <w:rsid w:val="002B7D58"/>
    <w:rsid w:val="002C00D1"/>
    <w:rsid w:val="002C23B7"/>
    <w:rsid w:val="002C276A"/>
    <w:rsid w:val="002C371D"/>
    <w:rsid w:val="002C3F31"/>
    <w:rsid w:val="002C413D"/>
    <w:rsid w:val="002C4A8D"/>
    <w:rsid w:val="002D0C6C"/>
    <w:rsid w:val="002D2563"/>
    <w:rsid w:val="002D293D"/>
    <w:rsid w:val="002D5FF0"/>
    <w:rsid w:val="002D7AC5"/>
    <w:rsid w:val="002E0004"/>
    <w:rsid w:val="002E2BFE"/>
    <w:rsid w:val="002E3ED5"/>
    <w:rsid w:val="002E55F8"/>
    <w:rsid w:val="002E589B"/>
    <w:rsid w:val="002F0115"/>
    <w:rsid w:val="002F0CD7"/>
    <w:rsid w:val="002F1D84"/>
    <w:rsid w:val="002F207C"/>
    <w:rsid w:val="002F517E"/>
    <w:rsid w:val="002F5C86"/>
    <w:rsid w:val="002F7CFF"/>
    <w:rsid w:val="00301B16"/>
    <w:rsid w:val="00303D5E"/>
    <w:rsid w:val="003071DB"/>
    <w:rsid w:val="00310A90"/>
    <w:rsid w:val="00311BA4"/>
    <w:rsid w:val="0031598A"/>
    <w:rsid w:val="003170FA"/>
    <w:rsid w:val="003211A2"/>
    <w:rsid w:val="00327162"/>
    <w:rsid w:val="003276BA"/>
    <w:rsid w:val="003278BE"/>
    <w:rsid w:val="00331C3C"/>
    <w:rsid w:val="0033422A"/>
    <w:rsid w:val="0033598F"/>
    <w:rsid w:val="00340EDE"/>
    <w:rsid w:val="003410CF"/>
    <w:rsid w:val="00341BC8"/>
    <w:rsid w:val="0034565D"/>
    <w:rsid w:val="00347C0D"/>
    <w:rsid w:val="00350304"/>
    <w:rsid w:val="00352739"/>
    <w:rsid w:val="0035391A"/>
    <w:rsid w:val="0035462D"/>
    <w:rsid w:val="00360DA6"/>
    <w:rsid w:val="0036482A"/>
    <w:rsid w:val="00366548"/>
    <w:rsid w:val="00367DFE"/>
    <w:rsid w:val="0037057E"/>
    <w:rsid w:val="00370D74"/>
    <w:rsid w:val="0037225F"/>
    <w:rsid w:val="00372714"/>
    <w:rsid w:val="003732A0"/>
    <w:rsid w:val="00373DD9"/>
    <w:rsid w:val="00374572"/>
    <w:rsid w:val="003753FD"/>
    <w:rsid w:val="00376A7B"/>
    <w:rsid w:val="00376D44"/>
    <w:rsid w:val="003778D9"/>
    <w:rsid w:val="00380910"/>
    <w:rsid w:val="00383213"/>
    <w:rsid w:val="00386D33"/>
    <w:rsid w:val="00392105"/>
    <w:rsid w:val="00392FFC"/>
    <w:rsid w:val="00395ACA"/>
    <w:rsid w:val="003965F7"/>
    <w:rsid w:val="003A13B0"/>
    <w:rsid w:val="003A3BA2"/>
    <w:rsid w:val="003A47CE"/>
    <w:rsid w:val="003A73C5"/>
    <w:rsid w:val="003A752C"/>
    <w:rsid w:val="003B2D2E"/>
    <w:rsid w:val="003B3D4A"/>
    <w:rsid w:val="003B66B7"/>
    <w:rsid w:val="003B7678"/>
    <w:rsid w:val="003B7D16"/>
    <w:rsid w:val="003C0BC8"/>
    <w:rsid w:val="003C34CD"/>
    <w:rsid w:val="003C386E"/>
    <w:rsid w:val="003C3F4A"/>
    <w:rsid w:val="003C4376"/>
    <w:rsid w:val="003C7EFE"/>
    <w:rsid w:val="003D0FCC"/>
    <w:rsid w:val="003D1202"/>
    <w:rsid w:val="003D2174"/>
    <w:rsid w:val="003D753B"/>
    <w:rsid w:val="003E1D8E"/>
    <w:rsid w:val="003E372F"/>
    <w:rsid w:val="003E3F48"/>
    <w:rsid w:val="003E6133"/>
    <w:rsid w:val="003E7A2C"/>
    <w:rsid w:val="003F038C"/>
    <w:rsid w:val="003F03C2"/>
    <w:rsid w:val="003F0874"/>
    <w:rsid w:val="003F472A"/>
    <w:rsid w:val="003F4764"/>
    <w:rsid w:val="003F7078"/>
    <w:rsid w:val="003F70E4"/>
    <w:rsid w:val="0040023B"/>
    <w:rsid w:val="004016BE"/>
    <w:rsid w:val="00403381"/>
    <w:rsid w:val="0040413F"/>
    <w:rsid w:val="004112D2"/>
    <w:rsid w:val="00411876"/>
    <w:rsid w:val="004129ED"/>
    <w:rsid w:val="00413113"/>
    <w:rsid w:val="00414B67"/>
    <w:rsid w:val="00415C32"/>
    <w:rsid w:val="004172B6"/>
    <w:rsid w:val="00417904"/>
    <w:rsid w:val="004179D0"/>
    <w:rsid w:val="004214EB"/>
    <w:rsid w:val="00421A86"/>
    <w:rsid w:val="004225FD"/>
    <w:rsid w:val="00424C05"/>
    <w:rsid w:val="00425B8B"/>
    <w:rsid w:val="00426763"/>
    <w:rsid w:val="00426FE5"/>
    <w:rsid w:val="00427275"/>
    <w:rsid w:val="00427C9A"/>
    <w:rsid w:val="00432812"/>
    <w:rsid w:val="00432E71"/>
    <w:rsid w:val="00442F69"/>
    <w:rsid w:val="00443B25"/>
    <w:rsid w:val="0044411D"/>
    <w:rsid w:val="00444DFA"/>
    <w:rsid w:val="0044669A"/>
    <w:rsid w:val="0044729B"/>
    <w:rsid w:val="0044731D"/>
    <w:rsid w:val="00447D4D"/>
    <w:rsid w:val="004516A6"/>
    <w:rsid w:val="00453028"/>
    <w:rsid w:val="00455111"/>
    <w:rsid w:val="00455449"/>
    <w:rsid w:val="00455501"/>
    <w:rsid w:val="00460632"/>
    <w:rsid w:val="00461F02"/>
    <w:rsid w:val="00463C85"/>
    <w:rsid w:val="00467C4C"/>
    <w:rsid w:val="00470612"/>
    <w:rsid w:val="0047159E"/>
    <w:rsid w:val="00471B4B"/>
    <w:rsid w:val="00472C72"/>
    <w:rsid w:val="00473B00"/>
    <w:rsid w:val="00475BDD"/>
    <w:rsid w:val="0048048B"/>
    <w:rsid w:val="00480F93"/>
    <w:rsid w:val="0048172D"/>
    <w:rsid w:val="00481E2B"/>
    <w:rsid w:val="004834F3"/>
    <w:rsid w:val="004850CF"/>
    <w:rsid w:val="00492AB4"/>
    <w:rsid w:val="00494515"/>
    <w:rsid w:val="0049465F"/>
    <w:rsid w:val="004957D6"/>
    <w:rsid w:val="004A0657"/>
    <w:rsid w:val="004A2A46"/>
    <w:rsid w:val="004A387C"/>
    <w:rsid w:val="004A7D60"/>
    <w:rsid w:val="004B024F"/>
    <w:rsid w:val="004B06E3"/>
    <w:rsid w:val="004B379B"/>
    <w:rsid w:val="004B4360"/>
    <w:rsid w:val="004B5036"/>
    <w:rsid w:val="004B6322"/>
    <w:rsid w:val="004B6EDD"/>
    <w:rsid w:val="004B7A38"/>
    <w:rsid w:val="004C01A6"/>
    <w:rsid w:val="004C0CB1"/>
    <w:rsid w:val="004C0D35"/>
    <w:rsid w:val="004C1D3D"/>
    <w:rsid w:val="004C26EE"/>
    <w:rsid w:val="004C41AA"/>
    <w:rsid w:val="004C762F"/>
    <w:rsid w:val="004D1796"/>
    <w:rsid w:val="004D17D7"/>
    <w:rsid w:val="004D2181"/>
    <w:rsid w:val="004D2D1B"/>
    <w:rsid w:val="004D2E4B"/>
    <w:rsid w:val="004D460C"/>
    <w:rsid w:val="004D6009"/>
    <w:rsid w:val="004E421A"/>
    <w:rsid w:val="004F0EE4"/>
    <w:rsid w:val="004F332D"/>
    <w:rsid w:val="004F5287"/>
    <w:rsid w:val="004F550E"/>
    <w:rsid w:val="005002F5"/>
    <w:rsid w:val="00500F74"/>
    <w:rsid w:val="005017EB"/>
    <w:rsid w:val="00501CB1"/>
    <w:rsid w:val="00501F71"/>
    <w:rsid w:val="00502E47"/>
    <w:rsid w:val="0050407F"/>
    <w:rsid w:val="005054D0"/>
    <w:rsid w:val="00510549"/>
    <w:rsid w:val="00510A61"/>
    <w:rsid w:val="00510F3E"/>
    <w:rsid w:val="0051111C"/>
    <w:rsid w:val="00512633"/>
    <w:rsid w:val="005129FF"/>
    <w:rsid w:val="00516133"/>
    <w:rsid w:val="005163AB"/>
    <w:rsid w:val="00517319"/>
    <w:rsid w:val="00517A23"/>
    <w:rsid w:val="00517C73"/>
    <w:rsid w:val="00520B4E"/>
    <w:rsid w:val="00521E79"/>
    <w:rsid w:val="00524216"/>
    <w:rsid w:val="00524367"/>
    <w:rsid w:val="005246A9"/>
    <w:rsid w:val="0052785C"/>
    <w:rsid w:val="00532218"/>
    <w:rsid w:val="00532508"/>
    <w:rsid w:val="005325A2"/>
    <w:rsid w:val="00532C38"/>
    <w:rsid w:val="00534160"/>
    <w:rsid w:val="00534441"/>
    <w:rsid w:val="00535C1A"/>
    <w:rsid w:val="005377F6"/>
    <w:rsid w:val="0054738E"/>
    <w:rsid w:val="00547952"/>
    <w:rsid w:val="00547CA1"/>
    <w:rsid w:val="00552128"/>
    <w:rsid w:val="005541DE"/>
    <w:rsid w:val="00557AEA"/>
    <w:rsid w:val="00561115"/>
    <w:rsid w:val="005634EF"/>
    <w:rsid w:val="00564D7E"/>
    <w:rsid w:val="0056603A"/>
    <w:rsid w:val="00566657"/>
    <w:rsid w:val="00566CCF"/>
    <w:rsid w:val="0056724F"/>
    <w:rsid w:val="0057080F"/>
    <w:rsid w:val="005719F4"/>
    <w:rsid w:val="0057331C"/>
    <w:rsid w:val="00573AFC"/>
    <w:rsid w:val="00581A67"/>
    <w:rsid w:val="0058291C"/>
    <w:rsid w:val="00582ECF"/>
    <w:rsid w:val="0058337A"/>
    <w:rsid w:val="00583544"/>
    <w:rsid w:val="0058460D"/>
    <w:rsid w:val="005957A9"/>
    <w:rsid w:val="00596C21"/>
    <w:rsid w:val="00596FF0"/>
    <w:rsid w:val="005A0DDC"/>
    <w:rsid w:val="005A3FB8"/>
    <w:rsid w:val="005A5E58"/>
    <w:rsid w:val="005B15F7"/>
    <w:rsid w:val="005B2A97"/>
    <w:rsid w:val="005B56B6"/>
    <w:rsid w:val="005C0FB9"/>
    <w:rsid w:val="005C17B7"/>
    <w:rsid w:val="005C27B1"/>
    <w:rsid w:val="005C2A4D"/>
    <w:rsid w:val="005C2ECA"/>
    <w:rsid w:val="005C4A1F"/>
    <w:rsid w:val="005C679D"/>
    <w:rsid w:val="005D20C5"/>
    <w:rsid w:val="005D3FAE"/>
    <w:rsid w:val="005D41D5"/>
    <w:rsid w:val="005D7867"/>
    <w:rsid w:val="005E3E81"/>
    <w:rsid w:val="005E56BD"/>
    <w:rsid w:val="005E6C29"/>
    <w:rsid w:val="005E745A"/>
    <w:rsid w:val="005F0848"/>
    <w:rsid w:val="005F26F6"/>
    <w:rsid w:val="005F35BD"/>
    <w:rsid w:val="005F3B0E"/>
    <w:rsid w:val="005F3B83"/>
    <w:rsid w:val="005F59DA"/>
    <w:rsid w:val="005F5A30"/>
    <w:rsid w:val="005F75B3"/>
    <w:rsid w:val="00600153"/>
    <w:rsid w:val="006013D0"/>
    <w:rsid w:val="0060320A"/>
    <w:rsid w:val="0060369C"/>
    <w:rsid w:val="00603C99"/>
    <w:rsid w:val="006051CA"/>
    <w:rsid w:val="00606BF8"/>
    <w:rsid w:val="00606DB5"/>
    <w:rsid w:val="006100A4"/>
    <w:rsid w:val="00611B70"/>
    <w:rsid w:val="00612985"/>
    <w:rsid w:val="0061439A"/>
    <w:rsid w:val="0061479E"/>
    <w:rsid w:val="00615F64"/>
    <w:rsid w:val="006163C2"/>
    <w:rsid w:val="00622ADA"/>
    <w:rsid w:val="00622E5D"/>
    <w:rsid w:val="00623094"/>
    <w:rsid w:val="00623392"/>
    <w:rsid w:val="0062532E"/>
    <w:rsid w:val="00626267"/>
    <w:rsid w:val="00626FAA"/>
    <w:rsid w:val="00627B6F"/>
    <w:rsid w:val="006309CF"/>
    <w:rsid w:val="006337C9"/>
    <w:rsid w:val="00633AF1"/>
    <w:rsid w:val="00635F2E"/>
    <w:rsid w:val="006449C7"/>
    <w:rsid w:val="0064643D"/>
    <w:rsid w:val="00646F5E"/>
    <w:rsid w:val="00650249"/>
    <w:rsid w:val="00651D9D"/>
    <w:rsid w:val="006531E6"/>
    <w:rsid w:val="00655CBC"/>
    <w:rsid w:val="00662629"/>
    <w:rsid w:val="00662841"/>
    <w:rsid w:val="00663248"/>
    <w:rsid w:val="00665F74"/>
    <w:rsid w:val="00670FD1"/>
    <w:rsid w:val="006713CC"/>
    <w:rsid w:val="00672743"/>
    <w:rsid w:val="00675872"/>
    <w:rsid w:val="00676369"/>
    <w:rsid w:val="00676671"/>
    <w:rsid w:val="006772FD"/>
    <w:rsid w:val="006774C3"/>
    <w:rsid w:val="0067781E"/>
    <w:rsid w:val="00684191"/>
    <w:rsid w:val="0068481C"/>
    <w:rsid w:val="0068551A"/>
    <w:rsid w:val="006871A1"/>
    <w:rsid w:val="0068790F"/>
    <w:rsid w:val="00690EE5"/>
    <w:rsid w:val="00691E52"/>
    <w:rsid w:val="006928F9"/>
    <w:rsid w:val="006940DE"/>
    <w:rsid w:val="00695D2E"/>
    <w:rsid w:val="006A0965"/>
    <w:rsid w:val="006A0E63"/>
    <w:rsid w:val="006A2ADB"/>
    <w:rsid w:val="006A363B"/>
    <w:rsid w:val="006A4225"/>
    <w:rsid w:val="006A42DD"/>
    <w:rsid w:val="006A4648"/>
    <w:rsid w:val="006A67EA"/>
    <w:rsid w:val="006A6FEB"/>
    <w:rsid w:val="006A7325"/>
    <w:rsid w:val="006B0045"/>
    <w:rsid w:val="006B0AC0"/>
    <w:rsid w:val="006B2A7E"/>
    <w:rsid w:val="006B3CDC"/>
    <w:rsid w:val="006B6903"/>
    <w:rsid w:val="006C156E"/>
    <w:rsid w:val="006C29A8"/>
    <w:rsid w:val="006C6097"/>
    <w:rsid w:val="006C6620"/>
    <w:rsid w:val="006C7A81"/>
    <w:rsid w:val="006C7C75"/>
    <w:rsid w:val="006C7D18"/>
    <w:rsid w:val="006D3536"/>
    <w:rsid w:val="006D4C6F"/>
    <w:rsid w:val="006D5236"/>
    <w:rsid w:val="006D6FAB"/>
    <w:rsid w:val="006D7D24"/>
    <w:rsid w:val="006E3913"/>
    <w:rsid w:val="006E3D66"/>
    <w:rsid w:val="006E71FD"/>
    <w:rsid w:val="006F0122"/>
    <w:rsid w:val="006F048C"/>
    <w:rsid w:val="006F0604"/>
    <w:rsid w:val="006F1C78"/>
    <w:rsid w:val="006F352E"/>
    <w:rsid w:val="006F50E2"/>
    <w:rsid w:val="00700CB2"/>
    <w:rsid w:val="007026D3"/>
    <w:rsid w:val="00704B67"/>
    <w:rsid w:val="00705F77"/>
    <w:rsid w:val="00711F32"/>
    <w:rsid w:val="00712C43"/>
    <w:rsid w:val="007137F0"/>
    <w:rsid w:val="00716CAC"/>
    <w:rsid w:val="00717BE5"/>
    <w:rsid w:val="007221C0"/>
    <w:rsid w:val="00722B42"/>
    <w:rsid w:val="00723A83"/>
    <w:rsid w:val="00727B71"/>
    <w:rsid w:val="0073089E"/>
    <w:rsid w:val="00732DF7"/>
    <w:rsid w:val="0073367D"/>
    <w:rsid w:val="00733EE1"/>
    <w:rsid w:val="00734CB8"/>
    <w:rsid w:val="00735AC8"/>
    <w:rsid w:val="00741431"/>
    <w:rsid w:val="00742666"/>
    <w:rsid w:val="00742CE0"/>
    <w:rsid w:val="007430EC"/>
    <w:rsid w:val="007509BD"/>
    <w:rsid w:val="00751977"/>
    <w:rsid w:val="007520AF"/>
    <w:rsid w:val="00752D7C"/>
    <w:rsid w:val="0075404B"/>
    <w:rsid w:val="00754BD8"/>
    <w:rsid w:val="00755325"/>
    <w:rsid w:val="00755660"/>
    <w:rsid w:val="00755C06"/>
    <w:rsid w:val="00755CAA"/>
    <w:rsid w:val="00756182"/>
    <w:rsid w:val="007575B5"/>
    <w:rsid w:val="00757FAE"/>
    <w:rsid w:val="0076405D"/>
    <w:rsid w:val="007644EF"/>
    <w:rsid w:val="007659AF"/>
    <w:rsid w:val="007661AC"/>
    <w:rsid w:val="00766294"/>
    <w:rsid w:val="0076662A"/>
    <w:rsid w:val="007666CB"/>
    <w:rsid w:val="00766C12"/>
    <w:rsid w:val="00767297"/>
    <w:rsid w:val="007701B7"/>
    <w:rsid w:val="007725B6"/>
    <w:rsid w:val="00772ACD"/>
    <w:rsid w:val="00780768"/>
    <w:rsid w:val="00780775"/>
    <w:rsid w:val="00781663"/>
    <w:rsid w:val="007832F0"/>
    <w:rsid w:val="00790747"/>
    <w:rsid w:val="00793427"/>
    <w:rsid w:val="00795284"/>
    <w:rsid w:val="0079693F"/>
    <w:rsid w:val="00796A8A"/>
    <w:rsid w:val="007A2940"/>
    <w:rsid w:val="007A2C92"/>
    <w:rsid w:val="007A4FAB"/>
    <w:rsid w:val="007A5420"/>
    <w:rsid w:val="007B0269"/>
    <w:rsid w:val="007B15CC"/>
    <w:rsid w:val="007B1BC3"/>
    <w:rsid w:val="007B21CB"/>
    <w:rsid w:val="007B2340"/>
    <w:rsid w:val="007B2599"/>
    <w:rsid w:val="007B39FD"/>
    <w:rsid w:val="007B782B"/>
    <w:rsid w:val="007B7B2F"/>
    <w:rsid w:val="007C22D2"/>
    <w:rsid w:val="007C3682"/>
    <w:rsid w:val="007C4111"/>
    <w:rsid w:val="007C6A82"/>
    <w:rsid w:val="007C78E2"/>
    <w:rsid w:val="007D01DF"/>
    <w:rsid w:val="007D0351"/>
    <w:rsid w:val="007D0674"/>
    <w:rsid w:val="007D101D"/>
    <w:rsid w:val="007D1F9B"/>
    <w:rsid w:val="007D25DD"/>
    <w:rsid w:val="007E0A05"/>
    <w:rsid w:val="007E281C"/>
    <w:rsid w:val="007E3350"/>
    <w:rsid w:val="007E57C8"/>
    <w:rsid w:val="007E6498"/>
    <w:rsid w:val="007E6ADB"/>
    <w:rsid w:val="007E78E7"/>
    <w:rsid w:val="007E798A"/>
    <w:rsid w:val="007F180D"/>
    <w:rsid w:val="007F1B0C"/>
    <w:rsid w:val="007F2AD1"/>
    <w:rsid w:val="007F2D61"/>
    <w:rsid w:val="007F4C75"/>
    <w:rsid w:val="007F5EE5"/>
    <w:rsid w:val="007F6A60"/>
    <w:rsid w:val="007F7F67"/>
    <w:rsid w:val="00800177"/>
    <w:rsid w:val="0080095D"/>
    <w:rsid w:val="00800C84"/>
    <w:rsid w:val="0080668F"/>
    <w:rsid w:val="00811F47"/>
    <w:rsid w:val="00816003"/>
    <w:rsid w:val="00816D97"/>
    <w:rsid w:val="008231D3"/>
    <w:rsid w:val="00824B70"/>
    <w:rsid w:val="00825804"/>
    <w:rsid w:val="00825FFC"/>
    <w:rsid w:val="00826204"/>
    <w:rsid w:val="00826231"/>
    <w:rsid w:val="008278E7"/>
    <w:rsid w:val="00827C62"/>
    <w:rsid w:val="0083137E"/>
    <w:rsid w:val="008363F6"/>
    <w:rsid w:val="00846161"/>
    <w:rsid w:val="0084717D"/>
    <w:rsid w:val="00850C86"/>
    <w:rsid w:val="008521FF"/>
    <w:rsid w:val="00853356"/>
    <w:rsid w:val="00854A03"/>
    <w:rsid w:val="008565CD"/>
    <w:rsid w:val="008566A3"/>
    <w:rsid w:val="008619E7"/>
    <w:rsid w:val="00864CF0"/>
    <w:rsid w:val="00864F12"/>
    <w:rsid w:val="00872A6C"/>
    <w:rsid w:val="00873BEC"/>
    <w:rsid w:val="008744BE"/>
    <w:rsid w:val="008756D4"/>
    <w:rsid w:val="00876450"/>
    <w:rsid w:val="00876DD4"/>
    <w:rsid w:val="0087718D"/>
    <w:rsid w:val="00881544"/>
    <w:rsid w:val="00881966"/>
    <w:rsid w:val="00886299"/>
    <w:rsid w:val="00887A1A"/>
    <w:rsid w:val="00897DFB"/>
    <w:rsid w:val="00897E86"/>
    <w:rsid w:val="008A2829"/>
    <w:rsid w:val="008A2CE2"/>
    <w:rsid w:val="008A4B01"/>
    <w:rsid w:val="008A4DC0"/>
    <w:rsid w:val="008A4FCA"/>
    <w:rsid w:val="008A61E5"/>
    <w:rsid w:val="008A6E02"/>
    <w:rsid w:val="008B03EE"/>
    <w:rsid w:val="008B041B"/>
    <w:rsid w:val="008B0A83"/>
    <w:rsid w:val="008B16FB"/>
    <w:rsid w:val="008B39CB"/>
    <w:rsid w:val="008B59FB"/>
    <w:rsid w:val="008B751B"/>
    <w:rsid w:val="008B7EE4"/>
    <w:rsid w:val="008C0209"/>
    <w:rsid w:val="008C296F"/>
    <w:rsid w:val="008C61BB"/>
    <w:rsid w:val="008D437D"/>
    <w:rsid w:val="008D45F8"/>
    <w:rsid w:val="008D4B60"/>
    <w:rsid w:val="008D76B3"/>
    <w:rsid w:val="008E07C1"/>
    <w:rsid w:val="008E1609"/>
    <w:rsid w:val="008E1F89"/>
    <w:rsid w:val="008E72D2"/>
    <w:rsid w:val="008E7DCF"/>
    <w:rsid w:val="008F1B16"/>
    <w:rsid w:val="008F1CD1"/>
    <w:rsid w:val="008F23EB"/>
    <w:rsid w:val="008F259C"/>
    <w:rsid w:val="008F2C21"/>
    <w:rsid w:val="008F5510"/>
    <w:rsid w:val="008F6819"/>
    <w:rsid w:val="008F6EC7"/>
    <w:rsid w:val="00903982"/>
    <w:rsid w:val="009045D6"/>
    <w:rsid w:val="00904E35"/>
    <w:rsid w:val="009061BA"/>
    <w:rsid w:val="0090708D"/>
    <w:rsid w:val="00907E60"/>
    <w:rsid w:val="009138B6"/>
    <w:rsid w:val="00916043"/>
    <w:rsid w:val="0091755D"/>
    <w:rsid w:val="0091758D"/>
    <w:rsid w:val="00917D80"/>
    <w:rsid w:val="00920387"/>
    <w:rsid w:val="00920C7C"/>
    <w:rsid w:val="00920F2C"/>
    <w:rsid w:val="0092122A"/>
    <w:rsid w:val="00921F65"/>
    <w:rsid w:val="00922476"/>
    <w:rsid w:val="00922ABB"/>
    <w:rsid w:val="009236EF"/>
    <w:rsid w:val="00926FE4"/>
    <w:rsid w:val="00927389"/>
    <w:rsid w:val="0093025F"/>
    <w:rsid w:val="0093026B"/>
    <w:rsid w:val="00933759"/>
    <w:rsid w:val="009347FA"/>
    <w:rsid w:val="00934D8F"/>
    <w:rsid w:val="009379CB"/>
    <w:rsid w:val="009418DB"/>
    <w:rsid w:val="00941ECE"/>
    <w:rsid w:val="0094229F"/>
    <w:rsid w:val="00943C3D"/>
    <w:rsid w:val="00944714"/>
    <w:rsid w:val="00945A96"/>
    <w:rsid w:val="00945CFE"/>
    <w:rsid w:val="00947A87"/>
    <w:rsid w:val="009502EC"/>
    <w:rsid w:val="009506BE"/>
    <w:rsid w:val="009511F1"/>
    <w:rsid w:val="00951DBD"/>
    <w:rsid w:val="00952202"/>
    <w:rsid w:val="009534BD"/>
    <w:rsid w:val="00955D78"/>
    <w:rsid w:val="009560D5"/>
    <w:rsid w:val="009577DE"/>
    <w:rsid w:val="009618A7"/>
    <w:rsid w:val="00962765"/>
    <w:rsid w:val="009653DF"/>
    <w:rsid w:val="00967CB1"/>
    <w:rsid w:val="00967D9B"/>
    <w:rsid w:val="009700E3"/>
    <w:rsid w:val="0097145E"/>
    <w:rsid w:val="0097257B"/>
    <w:rsid w:val="00976444"/>
    <w:rsid w:val="00977086"/>
    <w:rsid w:val="009773DD"/>
    <w:rsid w:val="0098133F"/>
    <w:rsid w:val="00982184"/>
    <w:rsid w:val="0098436F"/>
    <w:rsid w:val="00987F54"/>
    <w:rsid w:val="00991716"/>
    <w:rsid w:val="009929D7"/>
    <w:rsid w:val="00994599"/>
    <w:rsid w:val="0099496B"/>
    <w:rsid w:val="00994D92"/>
    <w:rsid w:val="00995425"/>
    <w:rsid w:val="00996EF1"/>
    <w:rsid w:val="009A1555"/>
    <w:rsid w:val="009A1721"/>
    <w:rsid w:val="009A46D3"/>
    <w:rsid w:val="009A7EF0"/>
    <w:rsid w:val="009B0D7D"/>
    <w:rsid w:val="009B19D5"/>
    <w:rsid w:val="009B338B"/>
    <w:rsid w:val="009B488A"/>
    <w:rsid w:val="009B6C73"/>
    <w:rsid w:val="009C0C87"/>
    <w:rsid w:val="009C172A"/>
    <w:rsid w:val="009C1786"/>
    <w:rsid w:val="009C6E83"/>
    <w:rsid w:val="009D0E56"/>
    <w:rsid w:val="009D0F02"/>
    <w:rsid w:val="009D1446"/>
    <w:rsid w:val="009D4796"/>
    <w:rsid w:val="009D5886"/>
    <w:rsid w:val="009D78AA"/>
    <w:rsid w:val="009D7DE9"/>
    <w:rsid w:val="009E0CC4"/>
    <w:rsid w:val="009E27A7"/>
    <w:rsid w:val="009E3916"/>
    <w:rsid w:val="009E4BAF"/>
    <w:rsid w:val="009E61CA"/>
    <w:rsid w:val="009E6489"/>
    <w:rsid w:val="009F2DAF"/>
    <w:rsid w:val="009F4E6C"/>
    <w:rsid w:val="009F51F5"/>
    <w:rsid w:val="009F6DFF"/>
    <w:rsid w:val="00A00494"/>
    <w:rsid w:val="00A03721"/>
    <w:rsid w:val="00A04C08"/>
    <w:rsid w:val="00A0556C"/>
    <w:rsid w:val="00A0685A"/>
    <w:rsid w:val="00A10D0B"/>
    <w:rsid w:val="00A11D48"/>
    <w:rsid w:val="00A13159"/>
    <w:rsid w:val="00A13EBC"/>
    <w:rsid w:val="00A14338"/>
    <w:rsid w:val="00A146F9"/>
    <w:rsid w:val="00A20A9D"/>
    <w:rsid w:val="00A23808"/>
    <w:rsid w:val="00A24CDF"/>
    <w:rsid w:val="00A258E1"/>
    <w:rsid w:val="00A279DE"/>
    <w:rsid w:val="00A279F0"/>
    <w:rsid w:val="00A31947"/>
    <w:rsid w:val="00A349AD"/>
    <w:rsid w:val="00A36AC7"/>
    <w:rsid w:val="00A4095D"/>
    <w:rsid w:val="00A43333"/>
    <w:rsid w:val="00A43538"/>
    <w:rsid w:val="00A439E5"/>
    <w:rsid w:val="00A449AB"/>
    <w:rsid w:val="00A462A8"/>
    <w:rsid w:val="00A47EF7"/>
    <w:rsid w:val="00A509F5"/>
    <w:rsid w:val="00A5397C"/>
    <w:rsid w:val="00A54502"/>
    <w:rsid w:val="00A5513F"/>
    <w:rsid w:val="00A551BA"/>
    <w:rsid w:val="00A556E4"/>
    <w:rsid w:val="00A6030F"/>
    <w:rsid w:val="00A6335A"/>
    <w:rsid w:val="00A63EB3"/>
    <w:rsid w:val="00A645B8"/>
    <w:rsid w:val="00A645F5"/>
    <w:rsid w:val="00A66351"/>
    <w:rsid w:val="00A71359"/>
    <w:rsid w:val="00A71496"/>
    <w:rsid w:val="00A72B42"/>
    <w:rsid w:val="00A7464A"/>
    <w:rsid w:val="00A75600"/>
    <w:rsid w:val="00A80F30"/>
    <w:rsid w:val="00A82355"/>
    <w:rsid w:val="00A94207"/>
    <w:rsid w:val="00AA2D56"/>
    <w:rsid w:val="00AA3BA8"/>
    <w:rsid w:val="00AA4943"/>
    <w:rsid w:val="00AA6671"/>
    <w:rsid w:val="00AA6C20"/>
    <w:rsid w:val="00AA738D"/>
    <w:rsid w:val="00AB15EC"/>
    <w:rsid w:val="00AB17A7"/>
    <w:rsid w:val="00AB198B"/>
    <w:rsid w:val="00AB47FB"/>
    <w:rsid w:val="00AB6670"/>
    <w:rsid w:val="00AB7FCE"/>
    <w:rsid w:val="00AC04BC"/>
    <w:rsid w:val="00AC174B"/>
    <w:rsid w:val="00AC25A8"/>
    <w:rsid w:val="00AC41AF"/>
    <w:rsid w:val="00AC5695"/>
    <w:rsid w:val="00AC5A12"/>
    <w:rsid w:val="00AD086D"/>
    <w:rsid w:val="00AD1F2D"/>
    <w:rsid w:val="00AD2A8B"/>
    <w:rsid w:val="00AD49F7"/>
    <w:rsid w:val="00AD5470"/>
    <w:rsid w:val="00AD5A3C"/>
    <w:rsid w:val="00AD620C"/>
    <w:rsid w:val="00AE0AD7"/>
    <w:rsid w:val="00AE2D9C"/>
    <w:rsid w:val="00AE2E75"/>
    <w:rsid w:val="00AE3280"/>
    <w:rsid w:val="00AE3AA9"/>
    <w:rsid w:val="00AE5E5C"/>
    <w:rsid w:val="00AF0BD4"/>
    <w:rsid w:val="00AF171D"/>
    <w:rsid w:val="00B02395"/>
    <w:rsid w:val="00B04C5B"/>
    <w:rsid w:val="00B06839"/>
    <w:rsid w:val="00B0764E"/>
    <w:rsid w:val="00B07ED2"/>
    <w:rsid w:val="00B12E28"/>
    <w:rsid w:val="00B1427B"/>
    <w:rsid w:val="00B15370"/>
    <w:rsid w:val="00B2020E"/>
    <w:rsid w:val="00B207B4"/>
    <w:rsid w:val="00B207C7"/>
    <w:rsid w:val="00B21271"/>
    <w:rsid w:val="00B2247A"/>
    <w:rsid w:val="00B22D5A"/>
    <w:rsid w:val="00B26877"/>
    <w:rsid w:val="00B30DB8"/>
    <w:rsid w:val="00B36985"/>
    <w:rsid w:val="00B41DDD"/>
    <w:rsid w:val="00B42E09"/>
    <w:rsid w:val="00B43BCE"/>
    <w:rsid w:val="00B44A1C"/>
    <w:rsid w:val="00B45707"/>
    <w:rsid w:val="00B50BEB"/>
    <w:rsid w:val="00B51CEF"/>
    <w:rsid w:val="00B5236C"/>
    <w:rsid w:val="00B53531"/>
    <w:rsid w:val="00B54BD0"/>
    <w:rsid w:val="00B55A5A"/>
    <w:rsid w:val="00B57398"/>
    <w:rsid w:val="00B579E9"/>
    <w:rsid w:val="00B57D51"/>
    <w:rsid w:val="00B6214A"/>
    <w:rsid w:val="00B626E1"/>
    <w:rsid w:val="00B628BF"/>
    <w:rsid w:val="00B720DA"/>
    <w:rsid w:val="00B73566"/>
    <w:rsid w:val="00B737BF"/>
    <w:rsid w:val="00B75D7A"/>
    <w:rsid w:val="00B76120"/>
    <w:rsid w:val="00B802B3"/>
    <w:rsid w:val="00B81DA7"/>
    <w:rsid w:val="00B84307"/>
    <w:rsid w:val="00B84A26"/>
    <w:rsid w:val="00B84C79"/>
    <w:rsid w:val="00B86FC4"/>
    <w:rsid w:val="00B902CA"/>
    <w:rsid w:val="00B945C4"/>
    <w:rsid w:val="00B94A1C"/>
    <w:rsid w:val="00B96542"/>
    <w:rsid w:val="00B968A4"/>
    <w:rsid w:val="00B96EDC"/>
    <w:rsid w:val="00B9735C"/>
    <w:rsid w:val="00BA0B77"/>
    <w:rsid w:val="00BA1B74"/>
    <w:rsid w:val="00BA225A"/>
    <w:rsid w:val="00BA3BF1"/>
    <w:rsid w:val="00BA4138"/>
    <w:rsid w:val="00BA46E6"/>
    <w:rsid w:val="00BA4B82"/>
    <w:rsid w:val="00BB20BC"/>
    <w:rsid w:val="00BB228D"/>
    <w:rsid w:val="00BB58A1"/>
    <w:rsid w:val="00BB5EF2"/>
    <w:rsid w:val="00BB71B1"/>
    <w:rsid w:val="00BC25A0"/>
    <w:rsid w:val="00BC2956"/>
    <w:rsid w:val="00BC559C"/>
    <w:rsid w:val="00BC55AC"/>
    <w:rsid w:val="00BC69A6"/>
    <w:rsid w:val="00BC7426"/>
    <w:rsid w:val="00BD0121"/>
    <w:rsid w:val="00BD0E3D"/>
    <w:rsid w:val="00BD2FCF"/>
    <w:rsid w:val="00BD3A3D"/>
    <w:rsid w:val="00BD4A6B"/>
    <w:rsid w:val="00BD7B43"/>
    <w:rsid w:val="00BE2F55"/>
    <w:rsid w:val="00BE6187"/>
    <w:rsid w:val="00BE6EA6"/>
    <w:rsid w:val="00BE7B6C"/>
    <w:rsid w:val="00BF09D6"/>
    <w:rsid w:val="00BF1DA4"/>
    <w:rsid w:val="00BF28F4"/>
    <w:rsid w:val="00BF6EF9"/>
    <w:rsid w:val="00C01DD4"/>
    <w:rsid w:val="00C01E58"/>
    <w:rsid w:val="00C02AA4"/>
    <w:rsid w:val="00C032F0"/>
    <w:rsid w:val="00C0601F"/>
    <w:rsid w:val="00C06A95"/>
    <w:rsid w:val="00C120F2"/>
    <w:rsid w:val="00C12D41"/>
    <w:rsid w:val="00C13559"/>
    <w:rsid w:val="00C15317"/>
    <w:rsid w:val="00C15857"/>
    <w:rsid w:val="00C20884"/>
    <w:rsid w:val="00C20892"/>
    <w:rsid w:val="00C23293"/>
    <w:rsid w:val="00C318D5"/>
    <w:rsid w:val="00C32556"/>
    <w:rsid w:val="00C332DA"/>
    <w:rsid w:val="00C3583F"/>
    <w:rsid w:val="00C35AFD"/>
    <w:rsid w:val="00C37570"/>
    <w:rsid w:val="00C3788D"/>
    <w:rsid w:val="00C3790D"/>
    <w:rsid w:val="00C37FAB"/>
    <w:rsid w:val="00C40A85"/>
    <w:rsid w:val="00C40CE5"/>
    <w:rsid w:val="00C42DFB"/>
    <w:rsid w:val="00C44812"/>
    <w:rsid w:val="00C46861"/>
    <w:rsid w:val="00C47C25"/>
    <w:rsid w:val="00C52D44"/>
    <w:rsid w:val="00C5408D"/>
    <w:rsid w:val="00C54E6E"/>
    <w:rsid w:val="00C5742C"/>
    <w:rsid w:val="00C5783E"/>
    <w:rsid w:val="00C57FD3"/>
    <w:rsid w:val="00C613DB"/>
    <w:rsid w:val="00C618AF"/>
    <w:rsid w:val="00C61B9B"/>
    <w:rsid w:val="00C62472"/>
    <w:rsid w:val="00C62A44"/>
    <w:rsid w:val="00C62EE7"/>
    <w:rsid w:val="00C63882"/>
    <w:rsid w:val="00C70FD6"/>
    <w:rsid w:val="00C77979"/>
    <w:rsid w:val="00C77E27"/>
    <w:rsid w:val="00C80B83"/>
    <w:rsid w:val="00C80F3A"/>
    <w:rsid w:val="00C8171A"/>
    <w:rsid w:val="00C82DF5"/>
    <w:rsid w:val="00C83CF2"/>
    <w:rsid w:val="00C854FB"/>
    <w:rsid w:val="00C86E05"/>
    <w:rsid w:val="00C90599"/>
    <w:rsid w:val="00C911D7"/>
    <w:rsid w:val="00C9121A"/>
    <w:rsid w:val="00C93222"/>
    <w:rsid w:val="00C93B20"/>
    <w:rsid w:val="00C9584A"/>
    <w:rsid w:val="00C97C00"/>
    <w:rsid w:val="00C97F97"/>
    <w:rsid w:val="00CA1CC1"/>
    <w:rsid w:val="00CA4972"/>
    <w:rsid w:val="00CA5A05"/>
    <w:rsid w:val="00CA6452"/>
    <w:rsid w:val="00CB0866"/>
    <w:rsid w:val="00CB0972"/>
    <w:rsid w:val="00CB1A14"/>
    <w:rsid w:val="00CB2BBC"/>
    <w:rsid w:val="00CB32BD"/>
    <w:rsid w:val="00CB4384"/>
    <w:rsid w:val="00CB5D98"/>
    <w:rsid w:val="00CC0549"/>
    <w:rsid w:val="00CC27A3"/>
    <w:rsid w:val="00CC3496"/>
    <w:rsid w:val="00CC3821"/>
    <w:rsid w:val="00CC7214"/>
    <w:rsid w:val="00CD0BE6"/>
    <w:rsid w:val="00CD182E"/>
    <w:rsid w:val="00CD214F"/>
    <w:rsid w:val="00CD2C2B"/>
    <w:rsid w:val="00CE4912"/>
    <w:rsid w:val="00CE54CD"/>
    <w:rsid w:val="00CE5D31"/>
    <w:rsid w:val="00CF169F"/>
    <w:rsid w:val="00CF18C3"/>
    <w:rsid w:val="00CF28EE"/>
    <w:rsid w:val="00CF3865"/>
    <w:rsid w:val="00CF429D"/>
    <w:rsid w:val="00CF5291"/>
    <w:rsid w:val="00CF71BC"/>
    <w:rsid w:val="00CF76DF"/>
    <w:rsid w:val="00CF7B62"/>
    <w:rsid w:val="00D01137"/>
    <w:rsid w:val="00D01EA8"/>
    <w:rsid w:val="00D030D0"/>
    <w:rsid w:val="00D05469"/>
    <w:rsid w:val="00D075B6"/>
    <w:rsid w:val="00D076F8"/>
    <w:rsid w:val="00D102A0"/>
    <w:rsid w:val="00D15EA9"/>
    <w:rsid w:val="00D170B5"/>
    <w:rsid w:val="00D20C6B"/>
    <w:rsid w:val="00D2147E"/>
    <w:rsid w:val="00D21DCB"/>
    <w:rsid w:val="00D222F1"/>
    <w:rsid w:val="00D22529"/>
    <w:rsid w:val="00D24E82"/>
    <w:rsid w:val="00D2766F"/>
    <w:rsid w:val="00D27A24"/>
    <w:rsid w:val="00D27F40"/>
    <w:rsid w:val="00D32480"/>
    <w:rsid w:val="00D334DE"/>
    <w:rsid w:val="00D4050D"/>
    <w:rsid w:val="00D4516B"/>
    <w:rsid w:val="00D45812"/>
    <w:rsid w:val="00D45C10"/>
    <w:rsid w:val="00D56182"/>
    <w:rsid w:val="00D60FC3"/>
    <w:rsid w:val="00D6136F"/>
    <w:rsid w:val="00D62A88"/>
    <w:rsid w:val="00D62F05"/>
    <w:rsid w:val="00D642BE"/>
    <w:rsid w:val="00D67363"/>
    <w:rsid w:val="00D678A8"/>
    <w:rsid w:val="00D70855"/>
    <w:rsid w:val="00D715B8"/>
    <w:rsid w:val="00D729B9"/>
    <w:rsid w:val="00D72A37"/>
    <w:rsid w:val="00D72AAF"/>
    <w:rsid w:val="00D72DD9"/>
    <w:rsid w:val="00D75828"/>
    <w:rsid w:val="00D76AC0"/>
    <w:rsid w:val="00D80BC7"/>
    <w:rsid w:val="00D81278"/>
    <w:rsid w:val="00D82CAE"/>
    <w:rsid w:val="00D82FF5"/>
    <w:rsid w:val="00D85765"/>
    <w:rsid w:val="00D86CAD"/>
    <w:rsid w:val="00D87191"/>
    <w:rsid w:val="00D9059A"/>
    <w:rsid w:val="00D9131E"/>
    <w:rsid w:val="00D91978"/>
    <w:rsid w:val="00D9250D"/>
    <w:rsid w:val="00D962C6"/>
    <w:rsid w:val="00DA2D61"/>
    <w:rsid w:val="00DA2ED2"/>
    <w:rsid w:val="00DA3EA0"/>
    <w:rsid w:val="00DA52DA"/>
    <w:rsid w:val="00DA6735"/>
    <w:rsid w:val="00DB161E"/>
    <w:rsid w:val="00DB220A"/>
    <w:rsid w:val="00DB2280"/>
    <w:rsid w:val="00DB4FFF"/>
    <w:rsid w:val="00DB6404"/>
    <w:rsid w:val="00DC2898"/>
    <w:rsid w:val="00DC2E8F"/>
    <w:rsid w:val="00DC40D0"/>
    <w:rsid w:val="00DC5A60"/>
    <w:rsid w:val="00DD455B"/>
    <w:rsid w:val="00DD551B"/>
    <w:rsid w:val="00DD79F8"/>
    <w:rsid w:val="00DE1297"/>
    <w:rsid w:val="00DE39CD"/>
    <w:rsid w:val="00DE3B4C"/>
    <w:rsid w:val="00DE3C2D"/>
    <w:rsid w:val="00DE486D"/>
    <w:rsid w:val="00DE5746"/>
    <w:rsid w:val="00DE57E3"/>
    <w:rsid w:val="00DF1392"/>
    <w:rsid w:val="00DF514D"/>
    <w:rsid w:val="00DF57EA"/>
    <w:rsid w:val="00E007C3"/>
    <w:rsid w:val="00E02C98"/>
    <w:rsid w:val="00E0549F"/>
    <w:rsid w:val="00E07826"/>
    <w:rsid w:val="00E104D8"/>
    <w:rsid w:val="00E11561"/>
    <w:rsid w:val="00E13BEC"/>
    <w:rsid w:val="00E166AF"/>
    <w:rsid w:val="00E1730C"/>
    <w:rsid w:val="00E2024D"/>
    <w:rsid w:val="00E207E1"/>
    <w:rsid w:val="00E20E73"/>
    <w:rsid w:val="00E21506"/>
    <w:rsid w:val="00E2354D"/>
    <w:rsid w:val="00E27334"/>
    <w:rsid w:val="00E27AAD"/>
    <w:rsid w:val="00E305D5"/>
    <w:rsid w:val="00E31985"/>
    <w:rsid w:val="00E35A13"/>
    <w:rsid w:val="00E367DE"/>
    <w:rsid w:val="00E40E9F"/>
    <w:rsid w:val="00E41146"/>
    <w:rsid w:val="00E42FD7"/>
    <w:rsid w:val="00E44DB2"/>
    <w:rsid w:val="00E505CC"/>
    <w:rsid w:val="00E52E14"/>
    <w:rsid w:val="00E53957"/>
    <w:rsid w:val="00E60620"/>
    <w:rsid w:val="00E6109D"/>
    <w:rsid w:val="00E61CB6"/>
    <w:rsid w:val="00E621CE"/>
    <w:rsid w:val="00E62F35"/>
    <w:rsid w:val="00E63C0F"/>
    <w:rsid w:val="00E65D78"/>
    <w:rsid w:val="00E72694"/>
    <w:rsid w:val="00E734EC"/>
    <w:rsid w:val="00E764AB"/>
    <w:rsid w:val="00E80FE5"/>
    <w:rsid w:val="00E83480"/>
    <w:rsid w:val="00E83F34"/>
    <w:rsid w:val="00E859B2"/>
    <w:rsid w:val="00E85D72"/>
    <w:rsid w:val="00E90C3C"/>
    <w:rsid w:val="00E90EAE"/>
    <w:rsid w:val="00E9660F"/>
    <w:rsid w:val="00EA18E9"/>
    <w:rsid w:val="00EA1F2A"/>
    <w:rsid w:val="00EA20C1"/>
    <w:rsid w:val="00EA31A6"/>
    <w:rsid w:val="00EA6CE4"/>
    <w:rsid w:val="00EA7A83"/>
    <w:rsid w:val="00EB2FA1"/>
    <w:rsid w:val="00EB538F"/>
    <w:rsid w:val="00EB70D5"/>
    <w:rsid w:val="00EC1AD7"/>
    <w:rsid w:val="00ED134B"/>
    <w:rsid w:val="00ED233E"/>
    <w:rsid w:val="00ED263C"/>
    <w:rsid w:val="00ED2655"/>
    <w:rsid w:val="00ED2C2A"/>
    <w:rsid w:val="00ED2F26"/>
    <w:rsid w:val="00ED31B5"/>
    <w:rsid w:val="00ED34ED"/>
    <w:rsid w:val="00ED3DAC"/>
    <w:rsid w:val="00ED4501"/>
    <w:rsid w:val="00ED4536"/>
    <w:rsid w:val="00ED45A3"/>
    <w:rsid w:val="00ED660B"/>
    <w:rsid w:val="00ED738E"/>
    <w:rsid w:val="00EE12F6"/>
    <w:rsid w:val="00EE18FE"/>
    <w:rsid w:val="00EE5349"/>
    <w:rsid w:val="00EE62DF"/>
    <w:rsid w:val="00EE76DF"/>
    <w:rsid w:val="00EE7B2D"/>
    <w:rsid w:val="00EE7C90"/>
    <w:rsid w:val="00EF3A17"/>
    <w:rsid w:val="00EF522F"/>
    <w:rsid w:val="00EF537F"/>
    <w:rsid w:val="00F02EB2"/>
    <w:rsid w:val="00F0336C"/>
    <w:rsid w:val="00F04A3F"/>
    <w:rsid w:val="00F04AD1"/>
    <w:rsid w:val="00F06842"/>
    <w:rsid w:val="00F11790"/>
    <w:rsid w:val="00F137B7"/>
    <w:rsid w:val="00F15048"/>
    <w:rsid w:val="00F1513A"/>
    <w:rsid w:val="00F152DE"/>
    <w:rsid w:val="00F17AE5"/>
    <w:rsid w:val="00F20009"/>
    <w:rsid w:val="00F222A9"/>
    <w:rsid w:val="00F224ED"/>
    <w:rsid w:val="00F23534"/>
    <w:rsid w:val="00F266BE"/>
    <w:rsid w:val="00F3036B"/>
    <w:rsid w:val="00F307C7"/>
    <w:rsid w:val="00F3142F"/>
    <w:rsid w:val="00F32ADD"/>
    <w:rsid w:val="00F41D74"/>
    <w:rsid w:val="00F44B7C"/>
    <w:rsid w:val="00F45E45"/>
    <w:rsid w:val="00F5042F"/>
    <w:rsid w:val="00F50899"/>
    <w:rsid w:val="00F511F7"/>
    <w:rsid w:val="00F53F39"/>
    <w:rsid w:val="00F546CE"/>
    <w:rsid w:val="00F54D56"/>
    <w:rsid w:val="00F61F15"/>
    <w:rsid w:val="00F632B2"/>
    <w:rsid w:val="00F64227"/>
    <w:rsid w:val="00F650F7"/>
    <w:rsid w:val="00F66C72"/>
    <w:rsid w:val="00F71112"/>
    <w:rsid w:val="00F72EE5"/>
    <w:rsid w:val="00F74986"/>
    <w:rsid w:val="00F74A99"/>
    <w:rsid w:val="00F81274"/>
    <w:rsid w:val="00F85C39"/>
    <w:rsid w:val="00F87621"/>
    <w:rsid w:val="00F925FD"/>
    <w:rsid w:val="00F9412F"/>
    <w:rsid w:val="00F94C46"/>
    <w:rsid w:val="00F95B7B"/>
    <w:rsid w:val="00F96322"/>
    <w:rsid w:val="00F96E40"/>
    <w:rsid w:val="00FB0FA0"/>
    <w:rsid w:val="00FB1D51"/>
    <w:rsid w:val="00FB3C43"/>
    <w:rsid w:val="00FB6F14"/>
    <w:rsid w:val="00FB745D"/>
    <w:rsid w:val="00FC14F5"/>
    <w:rsid w:val="00FC1E6F"/>
    <w:rsid w:val="00FC221F"/>
    <w:rsid w:val="00FC2766"/>
    <w:rsid w:val="00FC732B"/>
    <w:rsid w:val="00FD48B1"/>
    <w:rsid w:val="00FD5F8C"/>
    <w:rsid w:val="00FD6623"/>
    <w:rsid w:val="00FE0173"/>
    <w:rsid w:val="00FE1258"/>
    <w:rsid w:val="00FE605C"/>
    <w:rsid w:val="00FE69B7"/>
    <w:rsid w:val="00FF10AC"/>
    <w:rsid w:val="00FF210F"/>
    <w:rsid w:val="00FF248C"/>
    <w:rsid w:val="00FF26A7"/>
    <w:rsid w:val="00FF34C7"/>
    <w:rsid w:val="00FF40A7"/>
    <w:rsid w:val="00FF52A1"/>
    <w:rsid w:val="00FF53D0"/>
    <w:rsid w:val="00FF54D5"/>
    <w:rsid w:val="00FF756C"/>
    <w:rsid w:val="26E76C88"/>
    <w:rsid w:val="3AA11657"/>
    <w:rsid w:val="40DF34B1"/>
    <w:rsid w:val="6E8B3C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3"/>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4"/>
    <w:qFormat/>
    <w:uiPriority w:val="99"/>
    <w:pPr>
      <w:keepNext/>
      <w:keepLines/>
      <w:spacing w:before="260" w:after="260" w:line="416" w:lineRule="auto"/>
      <w:outlineLvl w:val="1"/>
    </w:pPr>
    <w:rPr>
      <w:rFonts w:ascii="等线 Light" w:hAnsi="等线 Light" w:eastAsia="等线 Light"/>
      <w:b/>
      <w:bCs/>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5"/>
    <w:semiHidden/>
    <w:uiPriority w:val="99"/>
    <w:rPr>
      <w:rFonts w:ascii="宋体" w:eastAsia="宋体"/>
      <w:sz w:val="18"/>
      <w:szCs w:val="18"/>
    </w:rPr>
  </w:style>
  <w:style w:type="paragraph" w:styleId="5">
    <w:name w:val="annotation text"/>
    <w:basedOn w:val="1"/>
    <w:link w:val="26"/>
    <w:semiHidden/>
    <w:uiPriority w:val="99"/>
    <w:pPr>
      <w:jc w:val="left"/>
    </w:pPr>
  </w:style>
  <w:style w:type="paragraph" w:styleId="6">
    <w:name w:val="toc 3"/>
    <w:basedOn w:val="1"/>
    <w:next w:val="1"/>
    <w:uiPriority w:val="99"/>
    <w:pPr>
      <w:ind w:left="840" w:leftChars="400"/>
    </w:pPr>
  </w:style>
  <w:style w:type="paragraph" w:styleId="7">
    <w:name w:val="Body Text Indent 2"/>
    <w:basedOn w:val="1"/>
    <w:link w:val="27"/>
    <w:uiPriority w:val="99"/>
    <w:pPr>
      <w:spacing w:line="590" w:lineRule="exact"/>
      <w:ind w:firstLine="880" w:firstLineChars="200"/>
    </w:pPr>
    <w:rPr>
      <w:rFonts w:eastAsia="方正仿宋_GBK"/>
      <w:szCs w:val="24"/>
    </w:rPr>
  </w:style>
  <w:style w:type="paragraph" w:styleId="8">
    <w:name w:val="Balloon Text"/>
    <w:basedOn w:val="1"/>
    <w:link w:val="28"/>
    <w:semiHidden/>
    <w:uiPriority w:val="99"/>
    <w:rPr>
      <w:sz w:val="18"/>
      <w:szCs w:val="18"/>
    </w:rPr>
  </w:style>
  <w:style w:type="paragraph" w:styleId="9">
    <w:name w:val="footer"/>
    <w:basedOn w:val="1"/>
    <w:link w:val="29"/>
    <w:uiPriority w:val="99"/>
    <w:pPr>
      <w:tabs>
        <w:tab w:val="center" w:pos="4153"/>
        <w:tab w:val="right" w:pos="8306"/>
      </w:tabs>
      <w:snapToGrid w:val="0"/>
      <w:jc w:val="left"/>
    </w:pPr>
    <w:rPr>
      <w:sz w:val="18"/>
      <w:szCs w:val="18"/>
    </w:rPr>
  </w:style>
  <w:style w:type="paragraph" w:styleId="10">
    <w:name w:val="header"/>
    <w:basedOn w:val="1"/>
    <w:link w:val="30"/>
    <w:uiPriority w:val="99"/>
    <w:pPr>
      <w:pBdr>
        <w:bottom w:val="single" w:color="auto" w:sz="6" w:space="1"/>
      </w:pBdr>
      <w:snapToGrid w:val="0"/>
      <w:jc w:val="center"/>
    </w:pPr>
    <w:rPr>
      <w:sz w:val="18"/>
      <w:szCs w:val="18"/>
    </w:rPr>
  </w:style>
  <w:style w:type="paragraph" w:styleId="11">
    <w:name w:val="toc 1"/>
    <w:basedOn w:val="1"/>
    <w:next w:val="1"/>
    <w:uiPriority w:val="99"/>
  </w:style>
  <w:style w:type="paragraph" w:styleId="12">
    <w:name w:val="toc 2"/>
    <w:basedOn w:val="1"/>
    <w:next w:val="1"/>
    <w:uiPriority w:val="99"/>
    <w:pPr>
      <w:ind w:left="420" w:leftChars="200"/>
    </w:pPr>
  </w:style>
  <w:style w:type="paragraph" w:styleId="13">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1"/>
    <w:semiHidden/>
    <w:uiPriority w:val="99"/>
    <w:rPr>
      <w:b/>
      <w:bCs/>
    </w:rPr>
  </w:style>
  <w:style w:type="table" w:styleId="16">
    <w:name w:val="Table Grid"/>
    <w:basedOn w:val="1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bCs/>
    </w:rPr>
  </w:style>
  <w:style w:type="character" w:styleId="19">
    <w:name w:val="page number"/>
    <w:basedOn w:val="17"/>
    <w:uiPriority w:val="99"/>
    <w:rPr>
      <w:rFonts w:cs="Times New Roman"/>
    </w:rPr>
  </w:style>
  <w:style w:type="character" w:styleId="20">
    <w:name w:val="Emphasis"/>
    <w:basedOn w:val="17"/>
    <w:qFormat/>
    <w:uiPriority w:val="99"/>
    <w:rPr>
      <w:rFonts w:cs="Times New Roman"/>
      <w:i/>
      <w:iCs/>
    </w:rPr>
  </w:style>
  <w:style w:type="character" w:styleId="21">
    <w:name w:val="Hyperlink"/>
    <w:basedOn w:val="17"/>
    <w:uiPriority w:val="99"/>
    <w:rPr>
      <w:rFonts w:cs="Times New Roman"/>
      <w:color w:val="0000FF"/>
      <w:u w:val="single"/>
    </w:rPr>
  </w:style>
  <w:style w:type="character" w:styleId="22">
    <w:name w:val="annotation reference"/>
    <w:basedOn w:val="17"/>
    <w:semiHidden/>
    <w:uiPriority w:val="99"/>
    <w:rPr>
      <w:rFonts w:cs="Times New Roman"/>
      <w:sz w:val="21"/>
      <w:szCs w:val="21"/>
    </w:rPr>
  </w:style>
  <w:style w:type="character" w:customStyle="1" w:styleId="23">
    <w:name w:val="标题 1 Char"/>
    <w:basedOn w:val="17"/>
    <w:link w:val="2"/>
    <w:locked/>
    <w:uiPriority w:val="99"/>
    <w:rPr>
      <w:rFonts w:ascii="宋体" w:hAnsi="宋体" w:eastAsia="宋体" w:cs="宋体"/>
      <w:b/>
      <w:bCs/>
      <w:kern w:val="36"/>
      <w:sz w:val="48"/>
      <w:szCs w:val="48"/>
    </w:rPr>
  </w:style>
  <w:style w:type="character" w:customStyle="1" w:styleId="24">
    <w:name w:val="标题 2 Char"/>
    <w:basedOn w:val="17"/>
    <w:link w:val="3"/>
    <w:semiHidden/>
    <w:locked/>
    <w:uiPriority w:val="99"/>
    <w:rPr>
      <w:rFonts w:ascii="等线 Light" w:hAnsi="等线 Light" w:eastAsia="等线 Light" w:cs="Times New Roman"/>
      <w:b/>
      <w:bCs/>
      <w:sz w:val="32"/>
      <w:szCs w:val="32"/>
    </w:rPr>
  </w:style>
  <w:style w:type="character" w:customStyle="1" w:styleId="25">
    <w:name w:val="文档结构图 Char"/>
    <w:basedOn w:val="17"/>
    <w:link w:val="4"/>
    <w:semiHidden/>
    <w:locked/>
    <w:uiPriority w:val="99"/>
    <w:rPr>
      <w:rFonts w:ascii="宋体" w:eastAsia="宋体" w:cs="Times New Roman"/>
      <w:sz w:val="18"/>
      <w:szCs w:val="18"/>
    </w:rPr>
  </w:style>
  <w:style w:type="character" w:customStyle="1" w:styleId="26">
    <w:name w:val="批注文字 Char"/>
    <w:basedOn w:val="17"/>
    <w:link w:val="5"/>
    <w:semiHidden/>
    <w:locked/>
    <w:uiPriority w:val="99"/>
    <w:rPr>
      <w:rFonts w:cs="Times New Roman"/>
      <w:kern w:val="2"/>
      <w:sz w:val="22"/>
      <w:szCs w:val="22"/>
    </w:rPr>
  </w:style>
  <w:style w:type="character" w:customStyle="1" w:styleId="27">
    <w:name w:val="正文文本缩进 2 Char"/>
    <w:basedOn w:val="17"/>
    <w:link w:val="7"/>
    <w:locked/>
    <w:uiPriority w:val="99"/>
    <w:rPr>
      <w:rFonts w:ascii="Times New Roman" w:hAnsi="Times New Roman" w:eastAsia="方正仿宋_GBK" w:cs="Times New Roman"/>
      <w:kern w:val="2"/>
      <w:sz w:val="24"/>
      <w:szCs w:val="24"/>
    </w:rPr>
  </w:style>
  <w:style w:type="character" w:customStyle="1" w:styleId="28">
    <w:name w:val="批注框文本 Char"/>
    <w:basedOn w:val="17"/>
    <w:link w:val="8"/>
    <w:semiHidden/>
    <w:locked/>
    <w:uiPriority w:val="99"/>
    <w:rPr>
      <w:rFonts w:cs="Times New Roman"/>
      <w:kern w:val="2"/>
      <w:sz w:val="18"/>
      <w:szCs w:val="18"/>
    </w:rPr>
  </w:style>
  <w:style w:type="character" w:customStyle="1" w:styleId="29">
    <w:name w:val="页脚 Char"/>
    <w:basedOn w:val="17"/>
    <w:link w:val="9"/>
    <w:locked/>
    <w:uiPriority w:val="99"/>
    <w:rPr>
      <w:rFonts w:cs="Times New Roman"/>
      <w:sz w:val="18"/>
      <w:szCs w:val="18"/>
    </w:rPr>
  </w:style>
  <w:style w:type="character" w:customStyle="1" w:styleId="30">
    <w:name w:val="页眉 Char"/>
    <w:basedOn w:val="17"/>
    <w:link w:val="10"/>
    <w:locked/>
    <w:uiPriority w:val="99"/>
    <w:rPr>
      <w:rFonts w:cs="Times New Roman"/>
      <w:kern w:val="2"/>
      <w:sz w:val="18"/>
      <w:szCs w:val="18"/>
    </w:rPr>
  </w:style>
  <w:style w:type="character" w:customStyle="1" w:styleId="31">
    <w:name w:val="批注主题 Char"/>
    <w:basedOn w:val="26"/>
    <w:link w:val="14"/>
    <w:semiHidden/>
    <w:locked/>
    <w:uiPriority w:val="99"/>
    <w:rPr>
      <w:b/>
      <w:bCs/>
    </w:rPr>
  </w:style>
  <w:style w:type="character" w:customStyle="1" w:styleId="32">
    <w:name w:val="time"/>
    <w:basedOn w:val="17"/>
    <w:uiPriority w:val="99"/>
    <w:rPr>
      <w:rFonts w:cs="Times New Roman"/>
    </w:rPr>
  </w:style>
  <w:style w:type="paragraph" w:customStyle="1" w:styleId="33">
    <w:name w:val="pl"/>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
    <w:name w:val="share"/>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
    <w:name w:val="dy"/>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6">
    <w:name w:val="fd"/>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7">
    <w:name w:val="sx"/>
    <w:basedOn w:val="1"/>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38">
    <w:name w:val="j9d8b6"/>
    <w:basedOn w:val="17"/>
    <w:uiPriority w:val="99"/>
    <w:rPr>
      <w:rFonts w:cs="Times New Roman"/>
    </w:rPr>
  </w:style>
  <w:style w:type="character" w:customStyle="1" w:styleId="39">
    <w:name w:val="l489a4"/>
    <w:basedOn w:val="17"/>
    <w:uiPriority w:val="99"/>
    <w:rPr>
      <w:rFonts w:cs="Times New Roman"/>
    </w:rPr>
  </w:style>
  <w:style w:type="paragraph" w:styleId="40">
    <w:name w:val="List Paragraph"/>
    <w:basedOn w:val="1"/>
    <w:qFormat/>
    <w:uiPriority w:val="99"/>
    <w:pPr>
      <w:ind w:firstLine="420" w:firstLineChars="200"/>
    </w:pPr>
  </w:style>
  <w:style w:type="character" w:customStyle="1" w:styleId="41">
    <w:name w:val="bjh-p"/>
    <w:basedOn w:val="17"/>
    <w:uiPriority w:val="99"/>
    <w:rPr>
      <w:rFonts w:cs="Times New Roman"/>
    </w:rPr>
  </w:style>
  <w:style w:type="paragraph" w:customStyle="1" w:styleId="42">
    <w:name w:val="修订1"/>
    <w:hidden/>
    <w:semiHidden/>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55</Pages>
  <Words>28473</Words>
  <Characters>28976</Characters>
  <Lines>226</Lines>
  <Paragraphs>63</Paragraphs>
  <TotalTime>293</TotalTime>
  <ScaleCrop>false</ScaleCrop>
  <LinksUpToDate>false</LinksUpToDate>
  <CharactersWithSpaces>29163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2022-05-31T05:56:00Z</dcterms:created>
  <dc:creator>ZOU NF</dc:creator>
  <cp:lastModifiedBy>lenovo</cp:lastModifiedBy>
  <cp:lastPrinted>2022-06-01T00:54:00Z</cp:lastPrinted>
  <dcterms:modified xsi:type="dcterms:W3CDTF">2022-11-21T00:46:03Z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3700C871AF854859A7B691E8E3F02B76</vt:lpwstr>
  </property>
</Properties>
</file>