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r>
        <w:rPr>
          <w:rFonts w:hint="eastAsia" w:ascii="宋体" w:hAnsi="宋体"/>
          <w:sz w:val="28"/>
          <w:szCs w:val="28"/>
        </w:rPr>
        <w:t>住房保障号:</w:t>
      </w:r>
      <w:r>
        <w:rPr>
          <w:rFonts w:hint="eastAsia" w:ascii="宋体" w:hAnsi="宋体"/>
          <w:sz w:val="28"/>
          <w:szCs w:val="28"/>
          <w:u w:val="single"/>
        </w:rPr>
        <w:t xml:space="preserve">          </w:t>
      </w:r>
    </w:p>
    <w:p>
      <w:pPr>
        <w:rPr>
          <w:rFonts w:hint="eastAsia" w:ascii="宋体" w:hAnsi="宋体"/>
          <w:sz w:val="28"/>
          <w:szCs w:val="28"/>
        </w:rPr>
      </w:pPr>
    </w:p>
    <w:p>
      <w:pPr>
        <w:rPr>
          <w:rFonts w:hint="eastAsia" w:ascii="宋体" w:hAnsi="宋体"/>
          <w:sz w:val="28"/>
          <w:szCs w:val="28"/>
        </w:rPr>
      </w:pPr>
    </w:p>
    <w:p>
      <w:pPr>
        <w:jc w:val="center"/>
        <w:rPr>
          <w:rFonts w:hint="eastAsia" w:ascii="宋体" w:hAnsi="宋体"/>
          <w:b/>
          <w:spacing w:val="24"/>
          <w:sz w:val="84"/>
          <w:szCs w:val="84"/>
        </w:rPr>
      </w:pPr>
      <w:r>
        <w:rPr>
          <w:rFonts w:hint="eastAsia" w:ascii="宋体" w:hAnsi="宋体"/>
          <w:b/>
          <w:spacing w:val="24"/>
          <w:sz w:val="84"/>
          <w:szCs w:val="84"/>
        </w:rPr>
        <w:t>裕安区廉租住房</w:t>
      </w:r>
    </w:p>
    <w:p>
      <w:pPr>
        <w:jc w:val="center"/>
        <w:rPr>
          <w:rFonts w:hint="eastAsia" w:ascii="宋体" w:hAnsi="宋体"/>
          <w:b/>
          <w:spacing w:val="24"/>
          <w:sz w:val="84"/>
          <w:szCs w:val="84"/>
        </w:rPr>
      </w:pPr>
    </w:p>
    <w:p>
      <w:pPr>
        <w:jc w:val="center"/>
        <w:rPr>
          <w:rFonts w:hint="eastAsia" w:ascii="宋体" w:hAnsi="宋体"/>
          <w:b/>
          <w:spacing w:val="24"/>
          <w:sz w:val="84"/>
          <w:szCs w:val="84"/>
        </w:rPr>
      </w:pPr>
      <w:r>
        <w:rPr>
          <w:rFonts w:hint="eastAsia" w:ascii="宋体" w:hAnsi="宋体"/>
          <w:b/>
          <w:spacing w:val="24"/>
          <w:sz w:val="84"/>
          <w:szCs w:val="84"/>
        </w:rPr>
        <w:t>租</w:t>
      </w:r>
    </w:p>
    <w:p>
      <w:pPr>
        <w:jc w:val="center"/>
        <w:rPr>
          <w:rFonts w:hint="eastAsia" w:ascii="宋体" w:hAnsi="宋体"/>
          <w:b/>
          <w:spacing w:val="24"/>
          <w:sz w:val="84"/>
          <w:szCs w:val="84"/>
        </w:rPr>
      </w:pPr>
      <w:r>
        <w:rPr>
          <w:rFonts w:hint="eastAsia" w:ascii="宋体" w:hAnsi="宋体"/>
          <w:b/>
          <w:spacing w:val="24"/>
          <w:sz w:val="84"/>
          <w:szCs w:val="84"/>
        </w:rPr>
        <w:t>赁</w:t>
      </w:r>
    </w:p>
    <w:p>
      <w:pPr>
        <w:jc w:val="center"/>
        <w:rPr>
          <w:rFonts w:hint="eastAsia" w:ascii="宋体" w:hAnsi="宋体"/>
          <w:b/>
          <w:spacing w:val="24"/>
          <w:sz w:val="84"/>
          <w:szCs w:val="84"/>
        </w:rPr>
      </w:pPr>
      <w:r>
        <w:rPr>
          <w:rFonts w:hint="eastAsia" w:ascii="宋体" w:hAnsi="宋体"/>
          <w:b/>
          <w:spacing w:val="24"/>
          <w:sz w:val="84"/>
          <w:szCs w:val="84"/>
        </w:rPr>
        <w:t>协</w:t>
      </w:r>
    </w:p>
    <w:p>
      <w:pPr>
        <w:jc w:val="center"/>
        <w:rPr>
          <w:rFonts w:hint="eastAsia" w:ascii="宋体" w:hAnsi="宋体"/>
          <w:b/>
          <w:spacing w:val="24"/>
          <w:sz w:val="84"/>
          <w:szCs w:val="84"/>
        </w:rPr>
      </w:pPr>
      <w:r>
        <w:rPr>
          <w:rFonts w:hint="eastAsia" w:ascii="宋体" w:hAnsi="宋体"/>
          <w:b/>
          <w:spacing w:val="24"/>
          <w:sz w:val="84"/>
          <w:szCs w:val="84"/>
        </w:rPr>
        <w:t>议</w:t>
      </w:r>
    </w:p>
    <w:p>
      <w:pPr>
        <w:rPr>
          <w:rFonts w:hint="eastAsia" w:ascii="宋体" w:hAnsi="宋体"/>
          <w:b/>
          <w:sz w:val="30"/>
          <w:szCs w:val="30"/>
        </w:rPr>
      </w:pPr>
    </w:p>
    <w:p>
      <w:pPr>
        <w:rPr>
          <w:rFonts w:hint="eastAsia" w:ascii="宋体" w:hAnsi="宋体"/>
          <w:b/>
          <w:sz w:val="30"/>
          <w:szCs w:val="30"/>
        </w:rPr>
      </w:pPr>
    </w:p>
    <w:p>
      <w:pPr>
        <w:ind w:firstLine="2926" w:firstLineChars="1045"/>
        <w:rPr>
          <w:rFonts w:hint="eastAsia" w:ascii="宋体" w:hAnsi="宋体"/>
          <w:sz w:val="28"/>
          <w:szCs w:val="28"/>
        </w:rPr>
      </w:pPr>
      <w:r>
        <w:rPr>
          <w:rFonts w:hint="eastAsia" w:ascii="宋体" w:hAnsi="宋体"/>
          <w:sz w:val="28"/>
          <w:szCs w:val="28"/>
        </w:rPr>
        <w:t xml:space="preserve"> </w:t>
      </w:r>
    </w:p>
    <w:p>
      <w:pPr>
        <w:ind w:firstLine="2926" w:firstLineChars="1045"/>
        <w:rPr>
          <w:rFonts w:hint="eastAsia" w:ascii="宋体" w:hAnsi="宋体"/>
          <w:b/>
          <w:sz w:val="28"/>
          <w:szCs w:val="28"/>
        </w:rPr>
      </w:pPr>
      <w:r>
        <w:rPr>
          <w:rFonts w:hint="eastAsia" w:ascii="宋体" w:hAnsi="宋体"/>
          <w:sz w:val="28"/>
          <w:szCs w:val="28"/>
        </w:rPr>
        <w:t>年     月     日</w:t>
      </w:r>
    </w:p>
    <w:p>
      <w:pPr>
        <w:spacing w:line="360" w:lineRule="auto"/>
        <w:textAlignment w:val="baseline"/>
        <w:rPr>
          <w:rFonts w:hint="eastAsia" w:ascii="宋体" w:hAnsi="宋体"/>
          <w:sz w:val="28"/>
          <w:szCs w:val="28"/>
        </w:rPr>
      </w:pPr>
    </w:p>
    <w:p>
      <w:pPr>
        <w:spacing w:line="360" w:lineRule="auto"/>
        <w:textAlignment w:val="baseline"/>
        <w:rPr>
          <w:rFonts w:hint="eastAsia" w:ascii="宋体" w:hAnsi="宋体"/>
          <w:sz w:val="28"/>
          <w:szCs w:val="28"/>
        </w:rPr>
      </w:pPr>
    </w:p>
    <w:p>
      <w:pPr>
        <w:spacing w:line="360" w:lineRule="auto"/>
        <w:textAlignment w:val="baseline"/>
        <w:rPr>
          <w:rFonts w:hint="eastAsia" w:ascii="宋体" w:hAnsi="宋体"/>
          <w:sz w:val="28"/>
          <w:szCs w:val="28"/>
        </w:rPr>
      </w:pPr>
    </w:p>
    <w:p>
      <w:pPr>
        <w:spacing w:line="360" w:lineRule="auto"/>
        <w:textAlignment w:val="baseline"/>
        <w:rPr>
          <w:rFonts w:hint="eastAsia" w:ascii="仿宋_GB2312" w:hAnsi="宋体" w:eastAsia="仿宋_GB2312"/>
          <w:sz w:val="32"/>
          <w:szCs w:val="32"/>
        </w:rPr>
      </w:pPr>
      <w:r>
        <w:rPr>
          <w:rFonts w:hint="eastAsia" w:ascii="仿宋_GB2312" w:hAnsi="宋体" w:eastAsia="仿宋_GB2312"/>
          <w:sz w:val="32"/>
          <w:szCs w:val="32"/>
        </w:rPr>
        <w:t xml:space="preserve">出租方（甲方）：    </w:t>
      </w:r>
    </w:p>
    <w:p>
      <w:pPr>
        <w:spacing w:line="360" w:lineRule="auto"/>
        <w:textAlignment w:val="baseline"/>
        <w:rPr>
          <w:rFonts w:hint="eastAsia" w:ascii="仿宋_GB2312" w:hAnsi="宋体" w:eastAsia="仿宋_GB2312"/>
          <w:sz w:val="32"/>
          <w:szCs w:val="32"/>
        </w:rPr>
      </w:pPr>
      <w:r>
        <w:rPr>
          <w:rFonts w:hint="eastAsia" w:ascii="仿宋_GB2312" w:hAnsi="宋体" w:eastAsia="仿宋_GB2312"/>
          <w:sz w:val="32"/>
          <w:szCs w:val="32"/>
        </w:rPr>
        <w:t>联系电话：</w:t>
      </w:r>
    </w:p>
    <w:p>
      <w:pPr>
        <w:spacing w:line="360" w:lineRule="auto"/>
        <w:textAlignment w:val="baseline"/>
        <w:rPr>
          <w:rFonts w:hint="eastAsia" w:ascii="仿宋_GB2312" w:hAnsi="宋体" w:eastAsia="仿宋_GB2312"/>
          <w:sz w:val="32"/>
          <w:szCs w:val="32"/>
        </w:rPr>
      </w:pPr>
      <w:r>
        <w:rPr>
          <w:rFonts w:hint="eastAsia" w:ascii="仿宋_GB2312" w:hAnsi="宋体" w:eastAsia="仿宋_GB2312"/>
          <w:sz w:val="32"/>
          <w:szCs w:val="32"/>
        </w:rPr>
        <w:t>承租方（乙方）：</w:t>
      </w:r>
    </w:p>
    <w:p>
      <w:pPr>
        <w:spacing w:line="360" w:lineRule="auto"/>
        <w:textAlignment w:val="baseline"/>
        <w:rPr>
          <w:rFonts w:hint="eastAsia" w:ascii="仿宋_GB2312" w:hAnsi="宋体" w:eastAsia="仿宋_GB2312"/>
          <w:sz w:val="32"/>
          <w:szCs w:val="32"/>
        </w:rPr>
      </w:pPr>
      <w:r>
        <w:rPr>
          <w:rFonts w:hint="eastAsia" w:ascii="仿宋_GB2312" w:hAnsi="宋体" w:eastAsia="仿宋_GB2312"/>
          <w:sz w:val="32"/>
          <w:szCs w:val="32"/>
        </w:rPr>
        <w:t>身份证号：      联系电话：</w:t>
      </w:r>
    </w:p>
    <w:p>
      <w:pPr>
        <w:pStyle w:val="4"/>
        <w:topLinePunct/>
        <w:snapToGrid/>
        <w:spacing w:line="240" w:lineRule="auto"/>
        <w:ind w:left="0" w:firstLine="640" w:firstLineChars="200"/>
        <w:contextualSpacing/>
        <w:jc w:val="left"/>
        <w:rPr>
          <w:rFonts w:hint="eastAsia" w:ascii="仿宋_GB2312" w:hAnsi="宋体" w:eastAsia="仿宋_GB2312"/>
          <w:sz w:val="32"/>
          <w:szCs w:val="32"/>
          <w:lang w:val="zh-CN"/>
        </w:rPr>
      </w:pPr>
      <w:r>
        <w:rPr>
          <w:rFonts w:hint="eastAsia" w:ascii="仿宋_GB2312" w:hAnsi="宋体" w:eastAsia="仿宋_GB2312"/>
          <w:sz w:val="32"/>
          <w:szCs w:val="32"/>
        </w:rPr>
        <w:t>根据</w:t>
      </w:r>
      <w:r>
        <w:rPr>
          <w:rFonts w:hint="eastAsia" w:ascii="仿宋_GB2312" w:hAnsi="宋体" w:eastAsia="仿宋_GB2312" w:cs="宋体"/>
          <w:color w:val="000000"/>
          <w:kern w:val="0"/>
          <w:sz w:val="32"/>
          <w:szCs w:val="32"/>
        </w:rPr>
        <w:t>《中华人民共和国合同法》、《 六安市廉租住房配租及管理暂行办法》等法律法规及文件的规定。为</w:t>
      </w:r>
      <w:r>
        <w:rPr>
          <w:rFonts w:hint="eastAsia" w:ascii="仿宋_GB2312" w:hAnsi="宋体" w:eastAsia="仿宋_GB2312"/>
          <w:sz w:val="32"/>
          <w:szCs w:val="32"/>
        </w:rPr>
        <w:t>明确租赁双方的权利和义务，甲、乙双方就下列廉租住房租赁事宜，经协商达成一致协议如下</w:t>
      </w:r>
      <w:r>
        <w:rPr>
          <w:rFonts w:hint="eastAsia" w:ascii="仿宋_GB2312" w:hAnsi="宋体" w:eastAsia="仿宋_GB2312"/>
          <w:sz w:val="32"/>
          <w:szCs w:val="32"/>
          <w:lang w:val="zh-CN"/>
        </w:rPr>
        <w:t>：</w:t>
      </w:r>
    </w:p>
    <w:p>
      <w:pPr>
        <w:pStyle w:val="4"/>
        <w:topLinePunct/>
        <w:snapToGrid/>
        <w:spacing w:line="240" w:lineRule="auto"/>
        <w:ind w:left="0" w:firstLine="640" w:firstLineChars="200"/>
        <w:contextualSpacing/>
        <w:jc w:val="left"/>
        <w:rPr>
          <w:rFonts w:hint="eastAsia" w:ascii="仿宋_GB2312" w:hAnsi="宋体" w:eastAsia="仿宋_GB2312"/>
          <w:sz w:val="32"/>
          <w:szCs w:val="32"/>
          <w:lang w:val="zh-CN"/>
        </w:rPr>
      </w:pPr>
      <w:r>
        <w:rPr>
          <w:rFonts w:hint="eastAsia" w:ascii="仿宋_GB2312" w:hAnsi="宋体" w:eastAsia="仿宋_GB2312"/>
          <w:sz w:val="32"/>
          <w:szCs w:val="32"/>
          <w:lang w:val="zh-CN"/>
        </w:rPr>
        <w:t>第一条  承租方与房屋基本情况</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房屋座落于</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小区</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室，建筑面积为</w:t>
      </w:r>
      <w:r>
        <w:rPr>
          <w:rFonts w:hint="eastAsia" w:ascii="仿宋_GB2312" w:hAnsi="宋体" w:eastAsia="仿宋_GB2312" w:cs="宋体"/>
          <w:color w:val="000000"/>
          <w:kern w:val="0"/>
          <w:sz w:val="32"/>
          <w:szCs w:val="32"/>
          <w:u w:val="single"/>
        </w:rPr>
        <w:t xml:space="preserve">     </w:t>
      </w:r>
      <w:r>
        <w:rPr>
          <w:rFonts w:hint="eastAsia" w:ascii="仿宋_GB2312" w:hAnsi="宋体" w:cs="宋体"/>
          <w:color w:val="000000"/>
          <w:kern w:val="0"/>
          <w:sz w:val="32"/>
          <w:szCs w:val="32"/>
        </w:rPr>
        <w:t>㎡</w:t>
      </w:r>
      <w:r>
        <w:rPr>
          <w:rFonts w:hint="eastAsia" w:ascii="仿宋_GB2312" w:hAnsi="宋体" w:eastAsia="仿宋_GB2312"/>
          <w:sz w:val="32"/>
          <w:szCs w:val="32"/>
        </w:rPr>
        <w:t>。</w:t>
      </w:r>
      <w:r>
        <w:rPr>
          <w:rFonts w:hint="eastAsia" w:ascii="仿宋_GB2312" w:hAnsi="宋体" w:eastAsia="仿宋_GB2312" w:cs="宋体"/>
          <w:color w:val="000000"/>
          <w:kern w:val="0"/>
          <w:sz w:val="32"/>
          <w:szCs w:val="32"/>
        </w:rPr>
        <w:t>乙方承租该房屋仅作为其家庭居住使用。</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sz w:val="32"/>
          <w:szCs w:val="32"/>
        </w:rPr>
        <w:t>第二条</w:t>
      </w:r>
      <w:r>
        <w:rPr>
          <w:rFonts w:hint="eastAsia" w:ascii="仿宋_GB2312" w:hAnsi="宋体" w:eastAsia="仿宋_GB2312"/>
          <w:kern w:val="0"/>
          <w:sz w:val="32"/>
          <w:szCs w:val="32"/>
        </w:rPr>
        <w:t>租赁期限和用途</w:t>
      </w:r>
    </w:p>
    <w:p>
      <w:pPr>
        <w:pStyle w:val="4"/>
        <w:topLinePunct/>
        <w:snapToGrid/>
        <w:spacing w:line="240" w:lineRule="auto"/>
        <w:ind w:left="958" w:leftChars="304" w:hanging="320" w:hangingChars="100"/>
        <w:contextualSpacing/>
        <w:jc w:val="left"/>
        <w:rPr>
          <w:rFonts w:hint="eastAsia" w:ascii="仿宋_GB2312" w:hAnsi="宋体" w:eastAsia="仿宋_GB2312" w:cs="宋体"/>
          <w:color w:val="000000"/>
          <w:kern w:val="0"/>
          <w:sz w:val="32"/>
          <w:szCs w:val="32"/>
        </w:rPr>
      </w:pPr>
      <w:r>
        <w:rPr>
          <w:rFonts w:hint="eastAsia" w:ascii="仿宋_GB2312" w:hAnsi="宋体" w:eastAsia="仿宋_GB2312"/>
          <w:kern w:val="0"/>
          <w:sz w:val="32"/>
          <w:szCs w:val="32"/>
        </w:rPr>
        <w:t>（一）</w:t>
      </w:r>
      <w:r>
        <w:rPr>
          <w:rFonts w:hint="eastAsia" w:ascii="仿宋_GB2312" w:hAnsi="宋体" w:eastAsia="仿宋_GB2312" w:cs="宋体"/>
          <w:color w:val="000000"/>
          <w:kern w:val="0"/>
          <w:sz w:val="32"/>
          <w:szCs w:val="32"/>
        </w:rPr>
        <w:t>租赁期限暂为</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年，自</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u w:val="single"/>
        </w:rPr>
        <w:t xml:space="preserve">    日</w:t>
      </w:r>
      <w:r>
        <w:rPr>
          <w:rFonts w:hint="eastAsia" w:ascii="仿宋_GB2312" w:hAnsi="宋体" w:eastAsia="仿宋_GB2312" w:cs="宋体"/>
          <w:color w:val="000000"/>
          <w:kern w:val="0"/>
          <w:sz w:val="32"/>
          <w:szCs w:val="32"/>
        </w:rPr>
        <w:t>起至</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日止。若乙方需要续租，双方协商，续签协议。</w:t>
      </w:r>
    </w:p>
    <w:p>
      <w:pPr>
        <w:widowControl/>
        <w:topLinePun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kern w:val="0"/>
          <w:sz w:val="32"/>
          <w:szCs w:val="32"/>
        </w:rPr>
        <w:t>（二）房屋用途</w:t>
      </w:r>
      <w:r>
        <w:rPr>
          <w:rFonts w:hint="eastAsia" w:ascii="仿宋_GB2312" w:hAnsi="宋体" w:eastAsia="仿宋_GB2312" w:cs="宋体"/>
          <w:color w:val="000000"/>
          <w:kern w:val="0"/>
          <w:sz w:val="32"/>
          <w:szCs w:val="32"/>
        </w:rPr>
        <w:t>：乙方承租该房屋仅作为其家庭居住使用。</w:t>
      </w:r>
    </w:p>
    <w:p>
      <w:pPr>
        <w:widowControl/>
        <w:topLinePun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第三条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租金、保证金支付方式</w:t>
      </w:r>
    </w:p>
    <w:p>
      <w:pPr>
        <w:pStyle w:val="4"/>
        <w:topLinePunct/>
        <w:snapToGrid/>
        <w:spacing w:line="240" w:lineRule="auto"/>
        <w:ind w:left="0" w:firstLine="640" w:firstLineChars="200"/>
        <w:contextualSpacing/>
        <w:jc w:val="left"/>
        <w:rPr>
          <w:rFonts w:hint="eastAsia" w:ascii="仿宋_GB2312" w:hAnsi="宋体" w:eastAsia="仿宋_GB2312"/>
          <w:sz w:val="32"/>
          <w:szCs w:val="32"/>
        </w:rPr>
      </w:pPr>
      <w:r>
        <w:rPr>
          <w:rFonts w:hint="eastAsia" w:ascii="仿宋_GB2312" w:hAnsi="宋体" w:eastAsia="仿宋_GB2312"/>
          <w:sz w:val="32"/>
          <w:szCs w:val="32"/>
        </w:rPr>
        <w:t>（一）根据裕安区关于廉租住房租金的有关规定，乙方所承租的廉租住房保障面积内月租金</w:t>
      </w:r>
      <w:r>
        <w:rPr>
          <w:rFonts w:hint="eastAsia" w:ascii="仿宋_GB2312" w:hAnsi="宋体" w:eastAsia="仿宋_GB2312"/>
          <w:sz w:val="32"/>
          <w:szCs w:val="32"/>
          <w:u w:val="single"/>
        </w:rPr>
        <w:t xml:space="preserve">   元/</w:t>
      </w:r>
      <w:r>
        <w:rPr>
          <w:rFonts w:hint="eastAsia" w:ascii="仿宋_GB2312" w:hAnsi="宋体"/>
          <w:sz w:val="32"/>
          <w:szCs w:val="32"/>
          <w:u w:val="single"/>
        </w:rPr>
        <w:t>㎡</w:t>
      </w:r>
      <w:r>
        <w:rPr>
          <w:rFonts w:hint="eastAsia" w:ascii="仿宋_GB2312" w:hAnsi="宋体" w:eastAsia="仿宋_GB2312"/>
          <w:sz w:val="32"/>
          <w:szCs w:val="32"/>
        </w:rPr>
        <w:t>计收（保障面积</w:t>
      </w:r>
      <w:r>
        <w:rPr>
          <w:rFonts w:hint="eastAsia" w:ascii="仿宋_GB2312" w:hAnsi="宋体" w:eastAsia="仿宋_GB2312"/>
          <w:sz w:val="32"/>
          <w:szCs w:val="32"/>
          <w:u w:val="single"/>
        </w:rPr>
        <w:t xml:space="preserve">    </w:t>
      </w:r>
      <w:r>
        <w:rPr>
          <w:rFonts w:hint="eastAsia" w:ascii="仿宋_GB2312" w:hAnsi="宋体"/>
          <w:sz w:val="32"/>
          <w:szCs w:val="32"/>
        </w:rPr>
        <w:t>㎡</w:t>
      </w:r>
      <w:r>
        <w:rPr>
          <w:rFonts w:hint="eastAsia" w:ascii="仿宋_GB2312" w:hAnsi="宋体" w:eastAsia="仿宋_GB2312"/>
          <w:sz w:val="32"/>
          <w:szCs w:val="32"/>
        </w:rPr>
        <w:t>），保障面积以外的按</w:t>
      </w:r>
      <w:r>
        <w:rPr>
          <w:rFonts w:hint="eastAsia" w:ascii="仿宋_GB2312" w:hAnsi="宋体" w:eastAsia="仿宋_GB2312"/>
          <w:sz w:val="32"/>
          <w:szCs w:val="32"/>
          <w:u w:val="single"/>
        </w:rPr>
        <w:t xml:space="preserve">   元/</w:t>
      </w:r>
      <w:r>
        <w:rPr>
          <w:rFonts w:hint="eastAsia" w:ascii="仿宋_GB2312" w:hAnsi="宋体"/>
          <w:sz w:val="32"/>
          <w:szCs w:val="32"/>
          <w:u w:val="single"/>
        </w:rPr>
        <w:t>㎡</w:t>
      </w:r>
      <w:r>
        <w:rPr>
          <w:rFonts w:hint="eastAsia" w:ascii="仿宋_GB2312" w:hAnsi="宋体" w:eastAsia="仿宋_GB2312"/>
          <w:sz w:val="32"/>
          <w:szCs w:val="32"/>
        </w:rPr>
        <w:t>计收（非保障面积</w:t>
      </w:r>
      <w:r>
        <w:rPr>
          <w:rFonts w:hint="eastAsia" w:ascii="仿宋_GB2312" w:hAnsi="宋体" w:eastAsia="仿宋_GB2312"/>
          <w:sz w:val="32"/>
          <w:szCs w:val="32"/>
          <w:u w:val="single"/>
        </w:rPr>
        <w:t xml:space="preserve"> </w:t>
      </w:r>
      <w:r>
        <w:rPr>
          <w:rFonts w:hint="eastAsia" w:ascii="仿宋_GB2312" w:hAnsi="宋体"/>
          <w:sz w:val="32"/>
          <w:szCs w:val="32"/>
        </w:rPr>
        <w:t>㎡</w:t>
      </w:r>
      <w:r>
        <w:rPr>
          <w:rFonts w:hint="eastAsia" w:ascii="仿宋_GB2312" w:hAnsi="宋体" w:eastAsia="仿宋_GB2312"/>
          <w:sz w:val="32"/>
          <w:szCs w:val="32"/>
        </w:rPr>
        <w:t>），月租金合计</w:t>
      </w:r>
      <w:r>
        <w:rPr>
          <w:rFonts w:hint="eastAsia" w:ascii="仿宋_GB2312" w:hAnsi="宋体" w:eastAsia="仿宋_GB2312"/>
          <w:sz w:val="32"/>
          <w:szCs w:val="32"/>
          <w:u w:val="single"/>
        </w:rPr>
        <w:t>￥    元，</w:t>
      </w:r>
      <w:r>
        <w:rPr>
          <w:rFonts w:hint="eastAsia" w:ascii="仿宋_GB2312" w:hAnsi="宋体" w:eastAsia="仿宋_GB2312"/>
          <w:sz w:val="32"/>
          <w:szCs w:val="32"/>
        </w:rPr>
        <w:t>年租金合计：</w:t>
      </w:r>
      <w:r>
        <w:rPr>
          <w:rFonts w:hint="eastAsia" w:ascii="仿宋_GB2312" w:hAnsi="宋体" w:eastAsia="仿宋_GB2312"/>
          <w:sz w:val="32"/>
          <w:szCs w:val="32"/>
          <w:u w:val="single"/>
        </w:rPr>
        <w:t>￥    元</w:t>
      </w:r>
      <w:r>
        <w:rPr>
          <w:rFonts w:hint="eastAsia" w:ascii="仿宋_GB2312" w:hAnsi="宋体" w:eastAsia="仿宋_GB2312"/>
          <w:sz w:val="32"/>
          <w:szCs w:val="32"/>
        </w:rPr>
        <w:t>。今后政府调整住房租金标准时，应按新的租金标准重新计算月租金。</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（二）租金支付方式：第一年一次性支付全年租金，后年度，按季支付，乙方必须在每季度首月5日前将本季度租金足额交到区住建局住房建设管理中心。逾期不交或交纳金额不足的，视为逾期不交租金。</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sz w:val="32"/>
          <w:szCs w:val="32"/>
        </w:rPr>
        <w:t>三）</w:t>
      </w:r>
      <w:r>
        <w:rPr>
          <w:rFonts w:hint="eastAsia" w:ascii="仿宋_GB2312" w:hAnsi="宋体" w:eastAsia="仿宋_GB2312" w:cs="宋体"/>
          <w:color w:val="000000"/>
          <w:kern w:val="0"/>
          <w:sz w:val="32"/>
          <w:szCs w:val="32"/>
        </w:rPr>
        <w:t>保证金支付方式：乙方在签订协议后，应当主动向甲方一次性交纳租赁保证金</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元，租赁关系终止后，退还保证金，不计利息。</w:t>
      </w:r>
    </w:p>
    <w:p>
      <w:pPr>
        <w:pStyle w:val="4"/>
        <w:topLinePunct/>
        <w:snapToGrid/>
        <w:spacing w:line="240" w:lineRule="auto"/>
        <w:ind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第四条</w:t>
      </w:r>
      <w:r>
        <w:rPr>
          <w:rFonts w:hint="eastAsia" w:ascii="宋体" w:hAnsi="宋体" w:eastAsia="仿宋_GB2312"/>
          <w:kern w:val="0"/>
          <w:sz w:val="32"/>
          <w:szCs w:val="32"/>
        </w:rPr>
        <w:t> </w:t>
      </w:r>
      <w:r>
        <w:rPr>
          <w:rFonts w:hint="eastAsia" w:ascii="仿宋_GB2312" w:hAnsi="宋体" w:eastAsia="仿宋_GB2312"/>
          <w:kern w:val="0"/>
          <w:sz w:val="32"/>
          <w:szCs w:val="32"/>
        </w:rPr>
        <w:t xml:space="preserve"> 房屋修缮约定</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（一） 双方约定，因自然损耗、老化或非乙方原因等引起该房屋及其配套设施的损坏，由甲方负责维修，具体包括：</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1、房屋基础、墙体、柱、梁、楼地板、天面等承重构件；</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2、房屋共用明沟、暗沟、沉沙井、排水管道、化粪池等配套设施；</w:t>
      </w:r>
    </w:p>
    <w:p>
      <w:pPr>
        <w:pStyle w:val="4"/>
        <w:topLinePunct/>
        <w:snapToGrid/>
        <w:spacing w:line="240" w:lineRule="auto"/>
        <w:ind w:left="0" w:firstLine="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 xml:space="preserve">   3、房屋其他共用部位和共用设施。</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（二） 双方约定，下列项目的维修由乙方自行负责：</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 xml:space="preserve">1、房屋门窗的玻璃等易碎构件； </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2、分户水表及表后的水管、水</w:t>
      </w:r>
      <w:r>
        <w:rPr>
          <w:rFonts w:hint="eastAsia" w:ascii="仿宋_GB2312" w:hAnsi="宋体" w:eastAsia="仿宋_GB2312"/>
          <w:kern w:val="0"/>
          <w:sz w:val="32"/>
          <w:szCs w:val="32"/>
          <w:lang w:val="en-US" w:eastAsia="zh-CN"/>
        </w:rPr>
        <w:t>龙</w:t>
      </w:r>
      <w:r>
        <w:rPr>
          <w:rFonts w:hint="eastAsia" w:ascii="仿宋_GB2312" w:hAnsi="宋体" w:eastAsia="仿宋_GB2312"/>
          <w:kern w:val="0"/>
          <w:sz w:val="32"/>
          <w:szCs w:val="32"/>
        </w:rPr>
        <w:t xml:space="preserve">头、瓷盆、便盆等给排水设施； </w:t>
      </w:r>
      <w:bookmarkStart w:id="0" w:name="_GoBack"/>
      <w:bookmarkEnd w:id="0"/>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3、分户电表及表后的电线、插座、开关、灯具等供电照明设施；</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4、因乙方使用不当等原因而损坏的内墙壁粉刷和房屋构件等。</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（三） 对乙方负责维修的项目，原则上乙方有权自主选择维修单位，其费用标准及支付方式等具体事项由乙方与维修单位双方自行约定。</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（四）对甲方维修的项目，乙方向甲方提出维修请求后，甲方应在合理的时限内提供维修服务。</w:t>
      </w:r>
    </w:p>
    <w:p>
      <w:pPr>
        <w:pStyle w:val="4"/>
        <w:topLinePunct/>
        <w:snapToGrid/>
        <w:spacing w:line="240" w:lineRule="auto"/>
        <w:ind w:left="0" w:firstLine="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kern w:val="0"/>
          <w:sz w:val="32"/>
          <w:szCs w:val="32"/>
        </w:rPr>
        <w:t xml:space="preserve">   甲方如需要对出租房屋进行检查或大中小修时，乙方应按甲方要求给予积极配合，如因乙方原因导致房屋不能及时检查、维修而发生房屋安全事故的，乙方承担全部责任。</w:t>
      </w:r>
    </w:p>
    <w:p>
      <w:pPr>
        <w:pStyle w:val="4"/>
        <w:topLinePunct/>
        <w:snapToGrid/>
        <w:spacing w:line="240" w:lineRule="auto"/>
        <w:ind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第五条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房屋安全使用约定</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（一）乙方应合理使用其所承租的房屋及其附属设施。如因使用不当造成房屋及设施损坏的，乙方应立即负责修复或赔偿。</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（二）乙方不得擅自装修、装潢以及改变房屋的内部结构或对房屋结构有影响的设备、设施。</w:t>
      </w:r>
    </w:p>
    <w:p>
      <w:pPr>
        <w:pStyle w:val="4"/>
        <w:topLinePunct/>
        <w:snapToGrid/>
        <w:spacing w:line="240" w:lineRule="auto"/>
        <w:ind w:left="0" w:firstLine="480" w:firstLineChars="15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（三）在租赁期内，乙方应安全使用房屋：</w:t>
      </w:r>
    </w:p>
    <w:p>
      <w:pPr>
        <w:pStyle w:val="4"/>
        <w:topLinePunct/>
        <w:snapToGrid/>
        <w:spacing w:line="240" w:lineRule="auto"/>
        <w:ind w:left="0" w:firstLine="480" w:firstLineChars="15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1、不得私自拉接电线或使用不合格的电线、插座、开关等设备；不得超负荷用电；</w:t>
      </w:r>
    </w:p>
    <w:p>
      <w:pPr>
        <w:pStyle w:val="4"/>
        <w:topLinePunct/>
        <w:snapToGrid/>
        <w:spacing w:line="240" w:lineRule="auto"/>
        <w:ind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2、不得在房间内或公共走道等非厨房部位生火煮食；</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3、不得在房屋内及公共部位堆放易燃易爆或有毒物品；</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4、不得在房屋内及公共部位超负荷堆放物品；</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5、不得在公房用地范围内乱搭乱盖。</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因房屋使用不当而发生安全事故的，乙方承担全部责任。</w:t>
      </w:r>
    </w:p>
    <w:p>
      <w:pPr>
        <w:pStyle w:val="4"/>
        <w:topLinePunct/>
        <w:snapToGrid/>
        <w:spacing w:line="240" w:lineRule="auto"/>
        <w:ind w:left="0" w:firstLine="480" w:firstLineChars="15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 在租赁期间，如发生火灾等安全事故，经有关部门鉴定确认事故责任人为乙方的，乙方必须承担相应的经济赔偿责任。</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第六条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物业管理约定</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(一)乙方应服从物业管理单位的统一管理，按时交纳物业管理卫生费。</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（二）租赁期内的水、电、煤气、电话、有线电视、卫生费等因乙方入住、使用而产生的费用由乙方支付。</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第七条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乙方不得转让、转租、转借或与第三方互换该房屋使用权。</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第八条 合同的解除与终止</w:t>
      </w:r>
    </w:p>
    <w:p>
      <w:pPr>
        <w:pStyle w:val="4"/>
        <w:topLinePunct/>
        <w:snapToGrid/>
        <w:spacing w:line="240" w:lineRule="auto"/>
        <w:ind w:left="0" w:firstLine="480" w:firstLineChars="15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（一）租赁期间，乙方有下列行为之一的，甲方有权解除租赁合同，收回房屋，并索赔损失。</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1、乙方转让、转租、转借或互换全部或部分承租房屋的；</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2、乙方拆改变动承租房屋结构或改变本合同约定的房屋用途；</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3、故意损坏承租房屋，在甲方提出的合理期限内仍未修复的；</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4、拖欠房租累计达六个月以上（含六个月）；</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5、无正当理由闲置房屋达六个月以上的（含六个月）；</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6、利用承租房屋存放危险物品或进行违法活动；</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7、不按约定安全使用房屋而发生房屋倒塌、火灾等安全事故的；  </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8、违反本合同约定，不及时缴纳各种费用的。</w:t>
      </w:r>
    </w:p>
    <w:p>
      <w:pPr>
        <w:pStyle w:val="4"/>
        <w:topLinePunct/>
        <w:snapToGrid/>
        <w:spacing w:line="240" w:lineRule="auto"/>
        <w:ind w:left="0" w:firstLine="480" w:firstLineChars="15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（二）对经调查核实，通过弄虚作假、隐瞒家庭收入和住房条件，骗取配租廉租住房的，收回配租住房，并按市场租金价追缴其租住期租金。</w:t>
      </w:r>
    </w:p>
    <w:p>
      <w:pPr>
        <w:pStyle w:val="4"/>
        <w:topLinePunct/>
        <w:snapToGrid/>
        <w:spacing w:line="240" w:lineRule="auto"/>
        <w:ind w:left="0" w:firstLine="480" w:firstLineChars="15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（三）租赁期间,因乙方不具备廉租住房承租条件，经县相关部门核定后限期腾退该房的，本合同终止。</w:t>
      </w:r>
    </w:p>
    <w:p>
      <w:pPr>
        <w:pStyle w:val="4"/>
        <w:topLinePunct/>
        <w:snapToGrid/>
        <w:spacing w:line="240" w:lineRule="auto"/>
        <w:ind w:left="0" w:firstLine="480" w:firstLineChars="15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 因不可抗力因素导致合同无法履行的，合同自然终止。</w:t>
      </w:r>
    </w:p>
    <w:p>
      <w:pPr>
        <w:pStyle w:val="4"/>
        <w:topLinePunct/>
        <w:snapToGrid/>
        <w:spacing w:line="240" w:lineRule="auto"/>
        <w:ind w:left="0" w:firstLine="480" w:firstLineChars="15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 租赁期满合同自然终止。</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第九条</w:t>
      </w:r>
      <w:r>
        <w:rPr>
          <w:rFonts w:hint="eastAsia" w:ascii="宋体" w:hAnsi="宋体" w:eastAsia="仿宋_GB2312"/>
          <w:kern w:val="0"/>
          <w:sz w:val="32"/>
          <w:szCs w:val="32"/>
        </w:rPr>
        <w:t> </w:t>
      </w:r>
      <w:r>
        <w:rPr>
          <w:rFonts w:hint="eastAsia" w:ascii="仿宋_GB2312" w:hAnsi="宋体" w:eastAsia="仿宋_GB2312"/>
          <w:kern w:val="0"/>
          <w:sz w:val="32"/>
          <w:szCs w:val="32"/>
        </w:rPr>
        <w:t xml:space="preserve"> 房屋的交付与收回</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一）房屋交付时，甲方保证租赁房屋结构及设施、设备能够处于正常使用状态。如有证据表明租赁房屋的设施、设备不能正常使用的，乙方应于本合同签订之日起七日内向甲方提出，否则，视为该租赁房屋符合正常使用条件。</w:t>
      </w:r>
    </w:p>
    <w:p>
      <w:pPr>
        <w:pStyle w:val="4"/>
        <w:topLinePunct/>
        <w:snapToGrid/>
        <w:spacing w:line="240" w:lineRule="auto"/>
        <w:ind w:left="0" w:firstLine="640" w:firstLineChars="200"/>
        <w:contextualSpacing/>
        <w:jc w:val="left"/>
        <w:textAlignment w:val="top"/>
        <w:rPr>
          <w:rFonts w:hint="eastAsia" w:ascii="仿宋_GB2312" w:hAnsi="宋体" w:eastAsia="仿宋_GB2312"/>
          <w:kern w:val="0"/>
          <w:sz w:val="32"/>
          <w:szCs w:val="32"/>
        </w:rPr>
      </w:pPr>
      <w:r>
        <w:rPr>
          <w:rFonts w:hint="eastAsia" w:ascii="仿宋_GB2312" w:hAnsi="宋体" w:eastAsia="仿宋_GB2312"/>
          <w:kern w:val="0"/>
          <w:sz w:val="32"/>
          <w:szCs w:val="32"/>
        </w:rPr>
        <w:t>（二）租赁期满乙方不再续订租赁合同，或经</w:t>
      </w:r>
      <w:r>
        <w:rPr>
          <w:rFonts w:hint="eastAsia" w:ascii="仿宋_GB2312" w:hAnsi="宋体" w:eastAsia="仿宋_GB2312" w:cs="宋体"/>
          <w:color w:val="000000"/>
          <w:kern w:val="0"/>
          <w:sz w:val="32"/>
          <w:szCs w:val="32"/>
        </w:rPr>
        <w:t>县相关部门</w:t>
      </w:r>
      <w:r>
        <w:rPr>
          <w:rFonts w:hint="eastAsia" w:ascii="仿宋_GB2312" w:hAnsi="宋体" w:eastAsia="仿宋_GB2312"/>
          <w:kern w:val="0"/>
          <w:sz w:val="32"/>
          <w:szCs w:val="32"/>
        </w:rPr>
        <w:t>核定乙方不符合廉租住房承租资格的，应将承租房屋及附属设施、设备（包括甲方交给乙方的钥匙、水、电、煤气卡等物品）在三十日内无条件交还甲方。乙方交还租赁房屋时，应当保持房屋及设施、设备的完好状态，不能影响房屋的正常使用。</w:t>
      </w:r>
    </w:p>
    <w:p>
      <w:pPr>
        <w:pStyle w:val="4"/>
        <w:topLinePunct/>
        <w:snapToGrid/>
        <w:spacing w:line="240" w:lineRule="auto"/>
        <w:ind w:left="0" w:firstLine="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 xml:space="preserve">    甲方验收乙方腾退的住房后，双方方可办理房屋交接手续。对未经同意留存的物品，甲方有权作无主物品处置。</w:t>
      </w:r>
    </w:p>
    <w:p>
      <w:pPr>
        <w:pStyle w:val="4"/>
        <w:topLinePunct/>
        <w:snapToGrid/>
        <w:spacing w:line="240" w:lineRule="auto"/>
        <w:ind w:left="0" w:firstLine="800" w:firstLineChars="25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第十条</w:t>
      </w:r>
      <w:r>
        <w:rPr>
          <w:rFonts w:hint="eastAsia" w:ascii="宋体" w:hAnsi="宋体" w:eastAsia="仿宋_GB2312"/>
          <w:kern w:val="0"/>
          <w:sz w:val="32"/>
          <w:szCs w:val="32"/>
        </w:rPr>
        <w:t> </w:t>
      </w:r>
      <w:r>
        <w:rPr>
          <w:rFonts w:hint="eastAsia" w:ascii="仿宋_GB2312" w:hAnsi="宋体" w:eastAsia="仿宋_GB2312"/>
          <w:kern w:val="0"/>
          <w:sz w:val="32"/>
          <w:szCs w:val="32"/>
        </w:rPr>
        <w:t xml:space="preserve"> 甲方违约责任</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（一） 甲方不能按时向乙方提供房屋或所提供的房屋不符合合同约定条款的，乙方有权单方解除租赁合同（因不可抗力的原因造成房屋不能使用的除外），并有权索赔损失。</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（二） 甲方违反本合同约定，提前收回房屋的，应事先征得乙方同意，给乙方造成损失的，应负责赔偿。</w:t>
      </w:r>
    </w:p>
    <w:p>
      <w:pPr>
        <w:pStyle w:val="4"/>
        <w:topLinePunct/>
        <w:snapToGrid/>
        <w:spacing w:line="240" w:lineRule="auto"/>
        <w:ind w:left="0" w:firstLine="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第十一条</w:t>
      </w:r>
      <w:r>
        <w:rPr>
          <w:rFonts w:hint="eastAsia" w:ascii="宋体" w:hAnsi="宋体" w:eastAsia="仿宋_GB2312"/>
          <w:kern w:val="0"/>
          <w:sz w:val="32"/>
          <w:szCs w:val="32"/>
        </w:rPr>
        <w:t> </w:t>
      </w:r>
      <w:r>
        <w:rPr>
          <w:rFonts w:hint="eastAsia" w:ascii="仿宋_GB2312" w:hAnsi="宋体" w:eastAsia="仿宋_GB2312"/>
          <w:kern w:val="0"/>
          <w:sz w:val="32"/>
          <w:szCs w:val="32"/>
        </w:rPr>
        <w:t xml:space="preserve"> 乙方违约责任</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（一） 乙方逾期支付租金,每跨一个季度（不足一个季度按一个季度计算）,则乙方须按本合同月租金的10%支付欠租违约金。欠租违约金计算公式如下：欠租违约金=月租金×10%×欠租月数，其中欠租月数等于欠租起始月份到计算当月的前一月所经历的月份数。</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（二） 租赁期满乙方不续订租赁合同，或乙方不具备廉租住房承租资格而又无正当理由不按期腾退房屋的，由区住建局住房建设管理中心主管部门责令其退房，并按该房屋当年租金标准年租金的2至5倍处以罚款。</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第十二条</w:t>
      </w:r>
      <w:r>
        <w:rPr>
          <w:rFonts w:hint="eastAsia" w:ascii="宋体" w:hAnsi="宋体" w:eastAsia="仿宋_GB2312"/>
          <w:kern w:val="0"/>
          <w:sz w:val="32"/>
          <w:szCs w:val="32"/>
        </w:rPr>
        <w:t> </w:t>
      </w:r>
      <w:r>
        <w:rPr>
          <w:rFonts w:hint="eastAsia" w:ascii="仿宋_GB2312" w:hAnsi="宋体" w:eastAsia="仿宋_GB2312"/>
          <w:kern w:val="0"/>
          <w:sz w:val="32"/>
          <w:szCs w:val="32"/>
        </w:rPr>
        <w:t xml:space="preserve"> 免责条件</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（一） 租赁期间，如因战争、地震、洪水、非乙方原因的火灾等不可抗力原因造成承租房屋及其附属设施严重损坏无法使用的，本合同自行终止，造成经济损失，双方互不承担责任。</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（二） 租赁期间，因城市规划、旧城改造等国家需要而发生房屋拆除、改造或收回时，本租赁合同自行终止，乙方应无条件服从，及时搬迁，逾期不搬造成的经济损失由乙方负责赔偿。</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（三） 因上述原因而终止合同的，租金按实际使用时间计收，不满半个月的按半个月计收，超过半个月而不满一个月的按一个月计收。</w:t>
      </w:r>
    </w:p>
    <w:p>
      <w:pPr>
        <w:pStyle w:val="4"/>
        <w:topLinePunct/>
        <w:snapToGrid/>
        <w:spacing w:line="240" w:lineRule="auto"/>
        <w:ind w:left="0" w:firstLine="640" w:firstLineChars="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第十三条</w:t>
      </w:r>
      <w:r>
        <w:rPr>
          <w:rFonts w:hint="eastAsia" w:ascii="宋体" w:hAnsi="宋体" w:eastAsia="仿宋_GB2312"/>
          <w:kern w:val="0"/>
          <w:sz w:val="32"/>
          <w:szCs w:val="32"/>
        </w:rPr>
        <w:t> </w:t>
      </w:r>
      <w:r>
        <w:rPr>
          <w:rFonts w:hint="eastAsia" w:ascii="仿宋_GB2312" w:hAnsi="宋体" w:eastAsia="仿宋_GB2312"/>
          <w:kern w:val="0"/>
          <w:sz w:val="32"/>
          <w:szCs w:val="32"/>
        </w:rPr>
        <w:t xml:space="preserve"> 本合同未尽事宜，经甲、乙双方协商一致，可订立补充条款。补充条款及附件均为本协议组成部分，与本合同具有同等法律效力。</w:t>
      </w:r>
    </w:p>
    <w:p>
      <w:pPr>
        <w:pStyle w:val="4"/>
        <w:topLinePunct/>
        <w:snapToGrid/>
        <w:spacing w:line="240" w:lineRule="auto"/>
        <w:ind w:left="0" w:firstLine="200"/>
        <w:contextualSpacing/>
        <w:jc w:val="left"/>
        <w:rPr>
          <w:rFonts w:hint="eastAsia" w:ascii="仿宋_GB2312" w:hAnsi="宋体" w:eastAsia="仿宋_GB2312"/>
          <w:kern w:val="0"/>
          <w:sz w:val="32"/>
          <w:szCs w:val="32"/>
        </w:rPr>
      </w:pPr>
      <w:r>
        <w:rPr>
          <w:rFonts w:hint="eastAsia" w:ascii="仿宋_GB2312" w:hAnsi="宋体" w:eastAsia="仿宋_GB2312"/>
          <w:kern w:val="0"/>
          <w:sz w:val="32"/>
          <w:szCs w:val="32"/>
        </w:rPr>
        <w:t xml:space="preserve">   第十四条</w:t>
      </w:r>
      <w:r>
        <w:rPr>
          <w:rFonts w:hint="eastAsia" w:ascii="宋体" w:hAnsi="宋体" w:eastAsia="仿宋_GB2312"/>
          <w:kern w:val="0"/>
          <w:sz w:val="32"/>
          <w:szCs w:val="32"/>
        </w:rPr>
        <w:t> </w:t>
      </w:r>
      <w:r>
        <w:rPr>
          <w:rFonts w:hint="eastAsia" w:ascii="仿宋_GB2312" w:hAnsi="宋体" w:eastAsia="仿宋_GB2312"/>
          <w:kern w:val="0"/>
          <w:sz w:val="32"/>
          <w:szCs w:val="32"/>
        </w:rPr>
        <w:t xml:space="preserve"> 本合同发生的争议，由双方当事人协商或申请调解；协商或调解解决不成的，双方有权向有管辖权的人民法院提起诉讼。</w:t>
      </w:r>
      <w:r>
        <w:rPr>
          <w:rFonts w:hint="eastAsia" w:ascii="仿宋_GB2312" w:hAnsi="宋体" w:eastAsia="仿宋_GB2312"/>
          <w:kern w:val="0"/>
          <w:sz w:val="32"/>
          <w:szCs w:val="32"/>
        </w:rPr>
        <w:br w:type="textWrapping"/>
      </w:r>
      <w:r>
        <w:rPr>
          <w:rFonts w:hint="eastAsia" w:ascii="仿宋_GB2312" w:hAnsi="宋体" w:eastAsia="仿宋_GB2312"/>
          <w:kern w:val="0"/>
          <w:sz w:val="32"/>
          <w:szCs w:val="32"/>
        </w:rPr>
        <w:t xml:space="preserve">    第十五条 其他约定事项  无</w:t>
      </w:r>
    </w:p>
    <w:p>
      <w:pPr>
        <w:pStyle w:val="4"/>
        <w:topLinePunct/>
        <w:snapToGrid/>
        <w:spacing w:line="240" w:lineRule="auto"/>
        <w:ind w:left="0" w:firstLine="640" w:firstLineChars="200"/>
        <w:contextualSpacing/>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第十六条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本合同自双方签章后生效。                                </w:t>
      </w:r>
    </w:p>
    <w:p>
      <w:pPr>
        <w:pStyle w:val="4"/>
        <w:topLinePunct/>
        <w:snapToGrid/>
        <w:spacing w:line="240" w:lineRule="auto"/>
        <w:ind w:left="0" w:firstLine="200"/>
        <w:contextualSpacing/>
        <w:jc w:val="left"/>
        <w:rPr>
          <w:rFonts w:hint="eastAsia" w:ascii="仿宋_GB2312" w:hAnsi="宋体" w:eastAsia="仿宋_GB2312"/>
          <w:sz w:val="32"/>
          <w:szCs w:val="32"/>
        </w:rPr>
      </w:pPr>
      <w:r>
        <w:rPr>
          <w:rFonts w:hint="eastAsia" w:ascii="仿宋_GB2312" w:hAnsi="宋体" w:eastAsia="仿宋_GB2312" w:cs="宋体"/>
          <w:color w:val="000000"/>
          <w:kern w:val="0"/>
          <w:sz w:val="32"/>
          <w:szCs w:val="32"/>
        </w:rPr>
        <w:t xml:space="preserve">    第十七条  本协议一式贰份，甲、乙双方各持壹份，物业持壹份。</w:t>
      </w:r>
    </w:p>
    <w:p>
      <w:pPr>
        <w:widowControl/>
        <w:topLinePunct/>
        <w:ind w:firstLine="480" w:firstLineChars="150"/>
        <w:jc w:val="left"/>
        <w:rPr>
          <w:rFonts w:hint="eastAsia" w:ascii="仿宋_GB2312" w:hAnsi="宋体" w:eastAsia="仿宋_GB2312"/>
          <w:sz w:val="32"/>
          <w:szCs w:val="32"/>
        </w:rPr>
      </w:pPr>
    </w:p>
    <w:p>
      <w:pPr>
        <w:widowControl/>
        <w:topLinePunct/>
        <w:ind w:firstLine="480" w:firstLineChars="150"/>
        <w:jc w:val="left"/>
        <w:rPr>
          <w:rFonts w:hint="eastAsia" w:ascii="仿宋_GB2312" w:hAnsi="宋体" w:eastAsia="仿宋_GB2312"/>
          <w:sz w:val="32"/>
          <w:szCs w:val="32"/>
          <w:lang w:val="zh-CN"/>
        </w:rPr>
      </w:pPr>
    </w:p>
    <w:p>
      <w:pPr>
        <w:widowControl/>
        <w:topLinePunct/>
        <w:ind w:firstLine="480" w:firstLineChars="150"/>
        <w:jc w:val="left"/>
        <w:rPr>
          <w:rFonts w:hint="eastAsia" w:ascii="仿宋_GB2312" w:hAnsi="宋体" w:eastAsia="仿宋_GB2312"/>
          <w:sz w:val="32"/>
          <w:szCs w:val="32"/>
          <w:lang w:val="zh-CN"/>
        </w:rPr>
      </w:pPr>
    </w:p>
    <w:p>
      <w:pPr>
        <w:ind w:firstLine="420" w:firstLineChars="150"/>
        <w:rPr>
          <w:rFonts w:hint="eastAsia" w:ascii="仿宋_GB2312" w:hAnsi="宋体" w:eastAsia="仿宋_GB2312"/>
          <w:sz w:val="28"/>
          <w:szCs w:val="28"/>
          <w:lang w:val="zh-CN"/>
        </w:rPr>
      </w:pPr>
      <w:r>
        <w:rPr>
          <w:rFonts w:hint="eastAsia" w:ascii="仿宋_GB2312" w:hAnsi="宋体" w:eastAsia="仿宋_GB2312"/>
          <w:sz w:val="28"/>
          <w:szCs w:val="28"/>
          <w:lang w:val="zh-CN"/>
        </w:rPr>
        <w:t>甲方（签字盖章）：              乙方（签字盖章）：</w:t>
      </w:r>
    </w:p>
    <w:p>
      <w:pPr>
        <w:ind w:firstLine="420" w:firstLineChars="150"/>
        <w:rPr>
          <w:rFonts w:hint="eastAsia" w:ascii="仿宋_GB2312" w:hAnsi="宋体" w:eastAsia="仿宋_GB2312"/>
          <w:sz w:val="28"/>
          <w:szCs w:val="28"/>
          <w:lang w:val="zh-CN"/>
        </w:rPr>
      </w:pPr>
    </w:p>
    <w:p>
      <w:pPr>
        <w:ind w:firstLine="980" w:firstLineChars="350"/>
        <w:rPr>
          <w:rFonts w:hint="eastAsia" w:ascii="仿宋_GB2312" w:hAnsi="宋体" w:eastAsia="仿宋_GB2312"/>
          <w:sz w:val="28"/>
          <w:szCs w:val="28"/>
        </w:rPr>
      </w:pPr>
      <w:r>
        <w:rPr>
          <w:rFonts w:hint="eastAsia" w:ascii="仿宋_GB2312" w:hAnsi="宋体" w:eastAsia="仿宋_GB2312"/>
          <w:sz w:val="28"/>
          <w:szCs w:val="28"/>
          <w:lang w:val="zh-CN"/>
        </w:rPr>
        <w:t>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1YTNjZDE5NDllNTA2N2I0YjM2OWZkOGU2MThjZjIifQ=="/>
  </w:docVars>
  <w:rsids>
    <w:rsidRoot w:val="003E0C5A"/>
    <w:rsid w:val="003E0C5A"/>
    <w:rsid w:val="00775CB4"/>
    <w:rsid w:val="00C95A0E"/>
    <w:rsid w:val="5AD9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0"/>
    <w:basedOn w:val="1"/>
    <w:uiPriority w:val="0"/>
    <w:pPr>
      <w:widowControl/>
      <w:snapToGrid w:val="0"/>
      <w:spacing w:line="365" w:lineRule="atLeast"/>
      <w:ind w:left="1"/>
    </w:pPr>
    <w:rPr>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2893</Words>
  <Characters>2897</Characters>
  <Lines>23</Lines>
  <Paragraphs>6</Paragraphs>
  <TotalTime>9</TotalTime>
  <ScaleCrop>false</ScaleCrop>
  <LinksUpToDate>false</LinksUpToDate>
  <CharactersWithSpaces>3147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2021-10-23T15:31:00Z</dcterms:created>
  <dc:creator>PC</dc:creator>
  <cp:lastModifiedBy>心若明镜的惦记</cp:lastModifiedBy>
  <dcterms:modified xsi:type="dcterms:W3CDTF">2022-10-09T02:46:04Z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C3D67DCD1D5E4694B05128FBCAC3AD80</vt:lpwstr>
  </property>
</Properties>
</file>