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城南镇金隆嘉园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1767" w:firstLineChars="4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2022年秋学期我园班级数和班额人数，于2022年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30人，中班20人，大班15人。实际招生结果如下：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小班共1个班：招新生29人；共29人。</w:t>
      </w:r>
      <w:bookmarkStart w:id="0" w:name="_GoBack"/>
      <w:bookmarkEnd w:id="0"/>
    </w:p>
    <w:p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中班共2个班：招新生16人，共71人。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大班共3个班：招新生9人，共93人。</w:t>
      </w:r>
    </w:p>
    <w:p>
      <w:pPr>
        <w:ind w:firstLine="3000" w:firstLineChars="1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现幼儿园共有幼儿数193人。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3300" w:firstLineChars="1100"/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六安市裕安区</w:t>
      </w:r>
      <w:r>
        <w:rPr>
          <w:rFonts w:hint="eastAsia"/>
          <w:sz w:val="30"/>
          <w:szCs w:val="30"/>
          <w:lang w:eastAsia="zh-CN"/>
        </w:rPr>
        <w:t>城南镇</w:t>
      </w:r>
      <w:r>
        <w:rPr>
          <w:rFonts w:hint="eastAsia"/>
          <w:sz w:val="30"/>
          <w:szCs w:val="30"/>
          <w:lang w:val="en-US" w:eastAsia="zh-CN"/>
        </w:rPr>
        <w:t>金隆嘉园</w:t>
      </w:r>
      <w:r>
        <w:rPr>
          <w:rFonts w:hint="eastAsia"/>
          <w:sz w:val="30"/>
          <w:szCs w:val="30"/>
          <w:lang w:eastAsia="zh-CN"/>
        </w:rPr>
        <w:t>幼儿园</w:t>
      </w:r>
    </w:p>
    <w:p>
      <w:pPr>
        <w:ind w:firstLine="5400" w:firstLineChars="18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ZGUxZGI0OTA2YjcxZWE4NWUxNWFiNWJjMTliYTQifQ=="/>
  </w:docVars>
  <w:rsids>
    <w:rsidRoot w:val="47101565"/>
    <w:rsid w:val="37A4393D"/>
    <w:rsid w:val="47101565"/>
    <w:rsid w:val="47D60B3E"/>
    <w:rsid w:val="54A906FA"/>
    <w:rsid w:val="6B3E36A7"/>
    <w:rsid w:val="7013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156</Characters>
  <Lines>0</Lines>
  <Paragraphs>0</Paragraphs>
  <TotalTime>55</TotalTime>
  <ScaleCrop>false</ScaleCrop>
  <LinksUpToDate>false</LinksUpToDate>
  <CharactersWithSpaces>158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Administrator</cp:lastModifiedBy>
  <dcterms:modified xsi:type="dcterms:W3CDTF">2022-09-16T06:10:22Z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E3979268CB6944669670359F93CA8E2E</vt:lpwstr>
  </property>
</Properties>
</file>